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3879E" w14:textId="11C4D63C" w:rsidR="008A4FCB" w:rsidRPr="008A4FCB" w:rsidRDefault="001C5EC1" w:rsidP="001C5EC1">
      <w:pPr>
        <w:spacing w:after="0"/>
        <w:jc w:val="both"/>
        <w:rPr>
          <w:rFonts w:ascii="Arial Narrow" w:hAnsi="Arial Narrow"/>
          <w:bCs/>
          <w:sz w:val="20"/>
          <w:szCs w:val="20"/>
        </w:rPr>
      </w:pPr>
      <w:proofErr w:type="spellStart"/>
      <w:r w:rsidRPr="008A4FCB">
        <w:rPr>
          <w:rFonts w:ascii="Arial Narrow" w:hAnsi="Arial Narrow"/>
          <w:bCs/>
          <w:sz w:val="20"/>
          <w:szCs w:val="20"/>
          <w:highlight w:val="green"/>
        </w:rPr>
        <w:t>ev.č</w:t>
      </w:r>
      <w:proofErr w:type="spellEnd"/>
      <w:r w:rsidRPr="008A4FCB">
        <w:rPr>
          <w:rFonts w:ascii="Arial Narrow" w:hAnsi="Arial Narrow"/>
          <w:bCs/>
          <w:sz w:val="20"/>
          <w:szCs w:val="20"/>
          <w:highlight w:val="green"/>
        </w:rPr>
        <w:t>.</w:t>
      </w:r>
      <w:r w:rsidR="00C00AD4" w:rsidRPr="008A4FCB">
        <w:rPr>
          <w:rFonts w:ascii="Arial Narrow" w:hAnsi="Arial Narrow"/>
          <w:bCs/>
          <w:sz w:val="20"/>
          <w:szCs w:val="20"/>
          <w:highlight w:val="green"/>
        </w:rPr>
        <w:t xml:space="preserve"> </w:t>
      </w:r>
      <w:r w:rsidR="004F3699">
        <w:rPr>
          <w:rFonts w:ascii="Arial Narrow" w:hAnsi="Arial Narrow"/>
          <w:bCs/>
          <w:sz w:val="20"/>
          <w:szCs w:val="20"/>
          <w:highlight w:val="green"/>
        </w:rPr>
        <w:t>zákazníka</w:t>
      </w:r>
      <w:r w:rsidR="008A4FCB" w:rsidRPr="008A4FCB">
        <w:rPr>
          <w:rFonts w:ascii="Arial Narrow" w:hAnsi="Arial Narrow"/>
          <w:bCs/>
          <w:sz w:val="20"/>
          <w:szCs w:val="20"/>
          <w:highlight w:val="green"/>
        </w:rPr>
        <w:t>: _______________</w:t>
      </w:r>
    </w:p>
    <w:p w14:paraId="57572BA1" w14:textId="77777777" w:rsidR="00515DE1" w:rsidRDefault="00515DE1" w:rsidP="008D42DA">
      <w:pPr>
        <w:spacing w:after="0"/>
        <w:jc w:val="center"/>
        <w:rPr>
          <w:rFonts w:ascii="Arial Narrow" w:hAnsi="Arial Narrow"/>
          <w:b/>
          <w:sz w:val="32"/>
          <w:szCs w:val="24"/>
        </w:rPr>
      </w:pPr>
    </w:p>
    <w:p w14:paraId="0F3F065D" w14:textId="7CD01F8C" w:rsidR="00222D6A" w:rsidRDefault="004F3699" w:rsidP="008D42DA">
      <w:pPr>
        <w:spacing w:after="0"/>
        <w:jc w:val="center"/>
        <w:rPr>
          <w:rFonts w:ascii="Arial Narrow" w:hAnsi="Arial Narrow"/>
          <w:b/>
          <w:sz w:val="32"/>
          <w:szCs w:val="24"/>
        </w:rPr>
      </w:pPr>
      <w:r>
        <w:rPr>
          <w:rFonts w:ascii="Arial Narrow" w:hAnsi="Arial Narrow"/>
          <w:b/>
          <w:sz w:val="32"/>
          <w:szCs w:val="24"/>
        </w:rPr>
        <w:t>Servisní</w:t>
      </w:r>
      <w:r w:rsidRPr="005E389C">
        <w:rPr>
          <w:rFonts w:ascii="Arial Narrow" w:hAnsi="Arial Narrow"/>
          <w:b/>
          <w:sz w:val="32"/>
          <w:szCs w:val="24"/>
        </w:rPr>
        <w:t xml:space="preserve"> </w:t>
      </w:r>
      <w:r w:rsidR="0060432F" w:rsidRPr="005E389C">
        <w:rPr>
          <w:rFonts w:ascii="Arial Narrow" w:hAnsi="Arial Narrow"/>
          <w:b/>
          <w:sz w:val="32"/>
          <w:szCs w:val="24"/>
        </w:rPr>
        <w:t>smlouva</w:t>
      </w:r>
      <w:r w:rsidR="00082403" w:rsidRPr="005E389C">
        <w:rPr>
          <w:rFonts w:ascii="Arial Narrow" w:hAnsi="Arial Narrow"/>
          <w:b/>
          <w:sz w:val="32"/>
          <w:szCs w:val="24"/>
        </w:rPr>
        <w:t xml:space="preserve"> </w:t>
      </w:r>
    </w:p>
    <w:p w14:paraId="7FE3E0FE" w14:textId="39310DA8" w:rsidR="0060432F" w:rsidRPr="005E389C" w:rsidRDefault="0060432F" w:rsidP="008D42DA">
      <w:pPr>
        <w:spacing w:after="0"/>
        <w:jc w:val="center"/>
        <w:rPr>
          <w:rFonts w:ascii="Arial Narrow" w:hAnsi="Arial Narrow"/>
          <w:sz w:val="20"/>
          <w:szCs w:val="24"/>
        </w:rPr>
      </w:pPr>
      <w:r w:rsidRPr="005E389C">
        <w:rPr>
          <w:rFonts w:ascii="Arial Narrow" w:hAnsi="Arial Narrow"/>
          <w:sz w:val="20"/>
          <w:szCs w:val="24"/>
        </w:rPr>
        <w:t xml:space="preserve">uzavřená dle </w:t>
      </w:r>
      <w:proofErr w:type="spellStart"/>
      <w:r w:rsidRPr="005E389C">
        <w:rPr>
          <w:rFonts w:ascii="Arial Narrow" w:hAnsi="Arial Narrow"/>
          <w:sz w:val="20"/>
          <w:szCs w:val="24"/>
        </w:rPr>
        <w:t>ust</w:t>
      </w:r>
      <w:proofErr w:type="spellEnd"/>
      <w:r w:rsidRPr="005E389C">
        <w:rPr>
          <w:rFonts w:ascii="Arial Narrow" w:hAnsi="Arial Narrow"/>
          <w:sz w:val="20"/>
          <w:szCs w:val="24"/>
        </w:rPr>
        <w:t>. § 2</w:t>
      </w:r>
      <w:r w:rsidR="004F3699">
        <w:rPr>
          <w:rFonts w:ascii="Arial Narrow" w:hAnsi="Arial Narrow"/>
          <w:sz w:val="20"/>
          <w:szCs w:val="24"/>
        </w:rPr>
        <w:t>586</w:t>
      </w:r>
      <w:r w:rsidRPr="005E389C">
        <w:rPr>
          <w:rFonts w:ascii="Arial Narrow" w:hAnsi="Arial Narrow"/>
          <w:sz w:val="20"/>
          <w:szCs w:val="24"/>
        </w:rPr>
        <w:t xml:space="preserve"> a násl. zák. č. 89/</w:t>
      </w:r>
      <w:r w:rsidR="007B3CD9" w:rsidRPr="005E389C">
        <w:rPr>
          <w:rFonts w:ascii="Arial Narrow" w:hAnsi="Arial Narrow"/>
          <w:sz w:val="20"/>
          <w:szCs w:val="24"/>
        </w:rPr>
        <w:t>2012 Sb., občansk</w:t>
      </w:r>
      <w:r w:rsidR="005B07B7">
        <w:rPr>
          <w:rFonts w:ascii="Arial Narrow" w:hAnsi="Arial Narrow"/>
          <w:sz w:val="20"/>
          <w:szCs w:val="24"/>
        </w:rPr>
        <w:t>ý</w:t>
      </w:r>
      <w:r w:rsidR="007B3CD9" w:rsidRPr="005E389C">
        <w:rPr>
          <w:rFonts w:ascii="Arial Narrow" w:hAnsi="Arial Narrow"/>
          <w:sz w:val="20"/>
          <w:szCs w:val="24"/>
        </w:rPr>
        <w:t xml:space="preserve"> zákoník</w:t>
      </w:r>
      <w:r w:rsidR="005B07B7">
        <w:rPr>
          <w:rFonts w:ascii="Arial Narrow" w:hAnsi="Arial Narrow"/>
          <w:sz w:val="20"/>
          <w:szCs w:val="24"/>
        </w:rPr>
        <w:t>, ve znění pozdějších předpisů</w:t>
      </w:r>
      <w:r w:rsidR="00E37460">
        <w:rPr>
          <w:rFonts w:ascii="Arial Narrow" w:hAnsi="Arial Narrow"/>
          <w:sz w:val="20"/>
          <w:szCs w:val="24"/>
        </w:rPr>
        <w:t xml:space="preserve"> (dále jen „OZ“)</w:t>
      </w:r>
    </w:p>
    <w:p w14:paraId="643B6DDA" w14:textId="77777777" w:rsidR="00BC67FD" w:rsidRPr="005E389C" w:rsidRDefault="00BC67FD" w:rsidP="008D42DA">
      <w:pPr>
        <w:spacing w:after="0"/>
        <w:jc w:val="center"/>
        <w:rPr>
          <w:rFonts w:ascii="Arial Narrow" w:hAnsi="Arial Narrow"/>
          <w:sz w:val="24"/>
          <w:szCs w:val="24"/>
        </w:rPr>
      </w:pPr>
    </w:p>
    <w:p w14:paraId="56F22E84" w14:textId="77777777" w:rsidR="00AE221D" w:rsidRPr="005E389C" w:rsidRDefault="00AE221D" w:rsidP="008D42DA">
      <w:pPr>
        <w:spacing w:after="0"/>
        <w:rPr>
          <w:rFonts w:ascii="Arial Narrow" w:hAnsi="Arial Narrow"/>
          <w:b/>
          <w:sz w:val="24"/>
          <w:szCs w:val="24"/>
        </w:rPr>
      </w:pPr>
    </w:p>
    <w:p w14:paraId="23EF747E" w14:textId="276ED9B0" w:rsidR="0032306B" w:rsidRPr="005E389C" w:rsidRDefault="004F3699" w:rsidP="0032306B">
      <w:pPr>
        <w:tabs>
          <w:tab w:val="left" w:pos="1985"/>
        </w:tabs>
        <w:spacing w:after="0"/>
        <w:rPr>
          <w:rFonts w:ascii="Arial Narrow" w:hAnsi="Arial Narrow"/>
          <w:b/>
          <w:sz w:val="24"/>
          <w:szCs w:val="24"/>
        </w:rPr>
      </w:pPr>
      <w:r>
        <w:rPr>
          <w:rFonts w:ascii="Arial Narrow" w:hAnsi="Arial Narrow"/>
          <w:b/>
          <w:sz w:val="24"/>
          <w:szCs w:val="24"/>
        </w:rPr>
        <w:t>Zákazník</w:t>
      </w:r>
      <w:r w:rsidR="0032306B" w:rsidRPr="005E389C">
        <w:rPr>
          <w:rFonts w:ascii="Arial Narrow" w:hAnsi="Arial Narrow"/>
          <w:b/>
          <w:sz w:val="24"/>
          <w:szCs w:val="24"/>
        </w:rPr>
        <w:t>:</w:t>
      </w:r>
      <w:r w:rsidR="0032306B" w:rsidRPr="005E389C">
        <w:rPr>
          <w:rFonts w:ascii="Arial Narrow" w:hAnsi="Arial Narrow"/>
          <w:b/>
          <w:sz w:val="24"/>
          <w:szCs w:val="24"/>
        </w:rPr>
        <w:tab/>
      </w:r>
      <w:r w:rsidR="00381998">
        <w:rPr>
          <w:rFonts w:ascii="Arial Narrow" w:hAnsi="Arial Narrow"/>
          <w:b/>
          <w:sz w:val="24"/>
          <w:szCs w:val="24"/>
        </w:rPr>
        <w:t xml:space="preserve">Nemocnice </w:t>
      </w:r>
      <w:r w:rsidR="0015484D">
        <w:rPr>
          <w:rFonts w:ascii="Arial Narrow" w:hAnsi="Arial Narrow"/>
          <w:b/>
          <w:sz w:val="24"/>
          <w:szCs w:val="24"/>
        </w:rPr>
        <w:t>TGM Hodonín, příspěvková organizace</w:t>
      </w:r>
    </w:p>
    <w:p w14:paraId="3454C6E3" w14:textId="6FA4C8E5"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Se sídlem:</w:t>
      </w:r>
      <w:r w:rsidRPr="005E389C">
        <w:rPr>
          <w:rFonts w:ascii="Arial Narrow" w:hAnsi="Arial Narrow"/>
          <w:sz w:val="24"/>
          <w:szCs w:val="24"/>
        </w:rPr>
        <w:tab/>
      </w:r>
      <w:r w:rsidR="009C388E">
        <w:rPr>
          <w:rFonts w:ascii="Arial Narrow" w:hAnsi="Arial Narrow"/>
          <w:sz w:val="24"/>
          <w:szCs w:val="24"/>
        </w:rPr>
        <w:t xml:space="preserve">Purkyňova </w:t>
      </w:r>
      <w:r w:rsidR="008C7DE1">
        <w:rPr>
          <w:rFonts w:ascii="Arial Narrow" w:hAnsi="Arial Narrow"/>
          <w:sz w:val="24"/>
          <w:szCs w:val="24"/>
        </w:rPr>
        <w:t>2731/11</w:t>
      </w:r>
      <w:r w:rsidR="00665EC8">
        <w:rPr>
          <w:rFonts w:ascii="Arial Narrow" w:hAnsi="Arial Narrow"/>
          <w:sz w:val="24"/>
          <w:szCs w:val="24"/>
        </w:rPr>
        <w:t xml:space="preserve">, 695 </w:t>
      </w:r>
      <w:r w:rsidR="008C7DE1">
        <w:rPr>
          <w:rFonts w:ascii="Arial Narrow" w:hAnsi="Arial Narrow"/>
          <w:sz w:val="24"/>
          <w:szCs w:val="24"/>
        </w:rPr>
        <w:t>01</w:t>
      </w:r>
      <w:r w:rsidR="009638AA">
        <w:rPr>
          <w:rFonts w:ascii="Arial Narrow" w:hAnsi="Arial Narrow"/>
          <w:sz w:val="24"/>
          <w:szCs w:val="24"/>
        </w:rPr>
        <w:t xml:space="preserve"> Hodonín</w:t>
      </w:r>
    </w:p>
    <w:p w14:paraId="335EC663" w14:textId="61D42C0D"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IČ</w:t>
      </w:r>
      <w:r w:rsidR="009638AA">
        <w:rPr>
          <w:rFonts w:ascii="Arial Narrow" w:hAnsi="Arial Narrow"/>
          <w:sz w:val="24"/>
          <w:szCs w:val="24"/>
        </w:rPr>
        <w:t>O</w:t>
      </w:r>
      <w:r w:rsidRPr="005E389C">
        <w:rPr>
          <w:rFonts w:ascii="Arial Narrow" w:hAnsi="Arial Narrow"/>
          <w:sz w:val="24"/>
          <w:szCs w:val="24"/>
        </w:rPr>
        <w:t xml:space="preserve">: </w:t>
      </w:r>
      <w:r w:rsidRPr="005E389C">
        <w:rPr>
          <w:rFonts w:ascii="Arial Narrow" w:hAnsi="Arial Narrow"/>
          <w:sz w:val="24"/>
          <w:szCs w:val="24"/>
        </w:rPr>
        <w:tab/>
      </w:r>
      <w:r w:rsidR="009638AA">
        <w:rPr>
          <w:rFonts w:ascii="Arial Narrow" w:hAnsi="Arial Narrow"/>
          <w:sz w:val="24"/>
          <w:szCs w:val="24"/>
        </w:rPr>
        <w:t>00</w:t>
      </w:r>
      <w:r w:rsidR="00256455">
        <w:rPr>
          <w:rFonts w:ascii="Arial Narrow" w:hAnsi="Arial Narrow"/>
          <w:sz w:val="24"/>
          <w:szCs w:val="24"/>
        </w:rPr>
        <w:t>226637</w:t>
      </w:r>
    </w:p>
    <w:p w14:paraId="55ED8839" w14:textId="7D0006B7"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DIČ: </w:t>
      </w:r>
      <w:r w:rsidRPr="005E389C">
        <w:rPr>
          <w:rFonts w:ascii="Arial Narrow" w:hAnsi="Arial Narrow"/>
          <w:sz w:val="24"/>
          <w:szCs w:val="24"/>
        </w:rPr>
        <w:tab/>
      </w:r>
      <w:r w:rsidR="00381998">
        <w:rPr>
          <w:rFonts w:ascii="Arial Narrow" w:hAnsi="Arial Narrow"/>
          <w:sz w:val="24"/>
          <w:szCs w:val="24"/>
        </w:rPr>
        <w:t>CZ</w:t>
      </w:r>
      <w:r w:rsidR="0006444A">
        <w:rPr>
          <w:rFonts w:ascii="Arial Narrow" w:hAnsi="Arial Narrow"/>
          <w:sz w:val="24"/>
          <w:szCs w:val="24"/>
        </w:rPr>
        <w:t>00226637</w:t>
      </w:r>
    </w:p>
    <w:p w14:paraId="148FDEC2" w14:textId="6D4C2C0A"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Zapsán v obchodním rejstříku u</w:t>
      </w:r>
      <w:r w:rsidR="00381998" w:rsidRPr="00381998">
        <w:t xml:space="preserve"> </w:t>
      </w:r>
      <w:r w:rsidR="00381998" w:rsidRPr="00381998">
        <w:rPr>
          <w:rFonts w:ascii="Arial Narrow" w:hAnsi="Arial Narrow"/>
          <w:sz w:val="24"/>
          <w:szCs w:val="24"/>
        </w:rPr>
        <w:t xml:space="preserve">Krajského soudu v </w:t>
      </w:r>
      <w:r w:rsidR="00880C4E">
        <w:rPr>
          <w:rFonts w:ascii="Arial Narrow" w:hAnsi="Arial Narrow"/>
          <w:sz w:val="24"/>
          <w:szCs w:val="24"/>
        </w:rPr>
        <w:t>Brně</w:t>
      </w:r>
      <w:r w:rsidR="00381998" w:rsidRPr="00381998">
        <w:rPr>
          <w:rFonts w:ascii="Arial Narrow" w:hAnsi="Arial Narrow"/>
          <w:sz w:val="24"/>
          <w:szCs w:val="24"/>
        </w:rPr>
        <w:t xml:space="preserve">, </w:t>
      </w:r>
      <w:proofErr w:type="spellStart"/>
      <w:r w:rsidR="00381998" w:rsidRPr="00381998">
        <w:rPr>
          <w:rFonts w:ascii="Arial Narrow" w:hAnsi="Arial Narrow"/>
          <w:sz w:val="24"/>
          <w:szCs w:val="24"/>
        </w:rPr>
        <w:t>sp</w:t>
      </w:r>
      <w:proofErr w:type="spellEnd"/>
      <w:r w:rsidR="00381998" w:rsidRPr="00381998">
        <w:rPr>
          <w:rFonts w:ascii="Arial Narrow" w:hAnsi="Arial Narrow"/>
          <w:sz w:val="24"/>
          <w:szCs w:val="24"/>
        </w:rPr>
        <w:t xml:space="preserve">. zn. </w:t>
      </w:r>
      <w:proofErr w:type="spellStart"/>
      <w:r w:rsidR="00DD545D">
        <w:rPr>
          <w:rFonts w:ascii="Arial Narrow" w:hAnsi="Arial Narrow"/>
          <w:sz w:val="24"/>
          <w:szCs w:val="24"/>
        </w:rPr>
        <w:t>Pr</w:t>
      </w:r>
      <w:proofErr w:type="spellEnd"/>
      <w:r w:rsidR="00DD545D">
        <w:rPr>
          <w:rFonts w:ascii="Arial Narrow" w:hAnsi="Arial Narrow"/>
          <w:sz w:val="24"/>
          <w:szCs w:val="24"/>
        </w:rPr>
        <w:t xml:space="preserve"> 1228</w:t>
      </w:r>
    </w:p>
    <w:p w14:paraId="2A0A063A" w14:textId="3B9A17BA" w:rsidR="0032306B" w:rsidRDefault="0032306B" w:rsidP="00381998">
      <w:pPr>
        <w:tabs>
          <w:tab w:val="left" w:pos="1985"/>
        </w:tabs>
        <w:spacing w:after="0"/>
        <w:jc w:val="both"/>
        <w:rPr>
          <w:rFonts w:ascii="Arial Narrow" w:hAnsi="Arial Narrow"/>
          <w:sz w:val="24"/>
          <w:szCs w:val="24"/>
        </w:rPr>
      </w:pPr>
      <w:r w:rsidRPr="005E389C">
        <w:rPr>
          <w:rFonts w:ascii="Arial Narrow" w:hAnsi="Arial Narrow"/>
          <w:sz w:val="24"/>
          <w:szCs w:val="24"/>
        </w:rPr>
        <w:t>Zastoupen</w:t>
      </w:r>
      <w:r w:rsidR="00466A70">
        <w:rPr>
          <w:rFonts w:ascii="Arial Narrow" w:hAnsi="Arial Narrow"/>
          <w:sz w:val="24"/>
          <w:szCs w:val="24"/>
        </w:rPr>
        <w:t>a</w:t>
      </w:r>
      <w:r w:rsidRPr="005E389C">
        <w:rPr>
          <w:rFonts w:ascii="Arial Narrow" w:hAnsi="Arial Narrow"/>
          <w:sz w:val="24"/>
          <w:szCs w:val="24"/>
        </w:rPr>
        <w:t xml:space="preserve">: </w:t>
      </w:r>
      <w:r w:rsidRPr="005E389C">
        <w:rPr>
          <w:rFonts w:ascii="Arial Narrow" w:hAnsi="Arial Narrow"/>
          <w:sz w:val="24"/>
          <w:szCs w:val="24"/>
        </w:rPr>
        <w:tab/>
      </w:r>
      <w:r w:rsidR="00381998" w:rsidRPr="000C7409">
        <w:rPr>
          <w:rFonts w:ascii="Arial Narrow" w:hAnsi="Arial Narrow"/>
          <w:sz w:val="24"/>
          <w:szCs w:val="24"/>
        </w:rPr>
        <w:t xml:space="preserve"> </w:t>
      </w:r>
      <w:r w:rsidR="000C7409" w:rsidRPr="000C7409">
        <w:rPr>
          <w:rFonts w:ascii="Arial Narrow" w:hAnsi="Arial Narrow"/>
          <w:sz w:val="24"/>
          <w:szCs w:val="24"/>
        </w:rPr>
        <w:t>Ing. Jiří Koliba, pověřený řízením</w:t>
      </w:r>
    </w:p>
    <w:p w14:paraId="5D9DBB9B" w14:textId="3943333E" w:rsidR="00484274" w:rsidRPr="005E389C" w:rsidRDefault="008F0E8C" w:rsidP="005264A8">
      <w:pPr>
        <w:tabs>
          <w:tab w:val="left" w:pos="1985"/>
        </w:tabs>
        <w:autoSpaceDE w:val="0"/>
        <w:autoSpaceDN w:val="0"/>
        <w:adjustRightInd w:val="0"/>
        <w:rPr>
          <w:rFonts w:ascii="Arial Narrow" w:hAnsi="Arial Narrow" w:cs="Arial"/>
          <w:szCs w:val="20"/>
        </w:rPr>
      </w:pPr>
      <w:r w:rsidRPr="005E389C">
        <w:rPr>
          <w:rFonts w:ascii="Arial Narrow" w:hAnsi="Arial Narrow"/>
          <w:sz w:val="24"/>
          <w:szCs w:val="24"/>
        </w:rPr>
        <w:t>Bankovní spojení:</w:t>
      </w:r>
      <w:r w:rsidR="005264A8">
        <w:rPr>
          <w:rFonts w:ascii="Arial Narrow" w:hAnsi="Arial Narrow"/>
          <w:sz w:val="24"/>
          <w:szCs w:val="24"/>
        </w:rPr>
        <w:tab/>
        <w:t xml:space="preserve"> </w:t>
      </w:r>
      <w:r w:rsidR="005264A8" w:rsidRPr="005264A8">
        <w:rPr>
          <w:rFonts w:ascii="Arial Narrow" w:hAnsi="Arial Narrow"/>
          <w:sz w:val="24"/>
          <w:szCs w:val="24"/>
        </w:rPr>
        <w:t xml:space="preserve">Komerční banka a.s.; </w:t>
      </w:r>
      <w:proofErr w:type="spellStart"/>
      <w:r w:rsidR="005264A8" w:rsidRPr="005264A8">
        <w:rPr>
          <w:rFonts w:ascii="Arial Narrow" w:hAnsi="Arial Narrow"/>
          <w:sz w:val="24"/>
          <w:szCs w:val="24"/>
        </w:rPr>
        <w:t>č.ú</w:t>
      </w:r>
      <w:proofErr w:type="spellEnd"/>
      <w:r w:rsidR="005264A8" w:rsidRPr="005264A8">
        <w:rPr>
          <w:rFonts w:ascii="Arial Narrow" w:hAnsi="Arial Narrow"/>
          <w:sz w:val="24"/>
          <w:szCs w:val="24"/>
        </w:rPr>
        <w:t>.: 86-2441440297/0100</w:t>
      </w:r>
    </w:p>
    <w:p w14:paraId="07330FAA" w14:textId="4DDF6DF4" w:rsidR="00BC67FD" w:rsidRPr="005E389C" w:rsidRDefault="00AF0E98" w:rsidP="008D42DA">
      <w:pPr>
        <w:spacing w:after="0"/>
        <w:rPr>
          <w:rFonts w:ascii="Arial Narrow" w:hAnsi="Arial Narrow"/>
          <w:sz w:val="24"/>
          <w:szCs w:val="24"/>
        </w:rPr>
      </w:pPr>
      <w:r w:rsidRPr="005E389C">
        <w:rPr>
          <w:rFonts w:ascii="Arial Narrow" w:hAnsi="Arial Narrow"/>
          <w:sz w:val="24"/>
          <w:szCs w:val="24"/>
        </w:rPr>
        <w:t xml:space="preserve">na straně jedné </w:t>
      </w:r>
      <w:r w:rsidR="00BC67FD" w:rsidRPr="005E389C">
        <w:rPr>
          <w:rFonts w:ascii="Arial Narrow" w:hAnsi="Arial Narrow"/>
          <w:sz w:val="24"/>
          <w:szCs w:val="24"/>
        </w:rPr>
        <w:t>(dále jen „</w:t>
      </w:r>
      <w:r w:rsidR="004F3699">
        <w:rPr>
          <w:rFonts w:ascii="Arial Narrow" w:hAnsi="Arial Narrow"/>
          <w:b/>
          <w:sz w:val="24"/>
          <w:szCs w:val="24"/>
        </w:rPr>
        <w:t>zákazník</w:t>
      </w:r>
      <w:r w:rsidR="00BC67FD" w:rsidRPr="005E389C">
        <w:rPr>
          <w:rFonts w:ascii="Arial Narrow" w:hAnsi="Arial Narrow"/>
          <w:sz w:val="24"/>
          <w:szCs w:val="24"/>
        </w:rPr>
        <w:t>“)</w:t>
      </w:r>
    </w:p>
    <w:p w14:paraId="4CECA4E1" w14:textId="77777777" w:rsidR="00BC67FD" w:rsidRPr="005E389C" w:rsidRDefault="00BC67FD" w:rsidP="008D42DA">
      <w:pPr>
        <w:spacing w:after="0"/>
        <w:rPr>
          <w:rFonts w:ascii="Arial Narrow" w:hAnsi="Arial Narrow"/>
          <w:sz w:val="24"/>
          <w:szCs w:val="24"/>
        </w:rPr>
      </w:pPr>
    </w:p>
    <w:p w14:paraId="2D7E2774" w14:textId="77777777" w:rsidR="00AE221D" w:rsidRPr="005E389C" w:rsidRDefault="00AE221D" w:rsidP="008D42DA">
      <w:pPr>
        <w:spacing w:after="0"/>
        <w:rPr>
          <w:rFonts w:ascii="Arial Narrow" w:hAnsi="Arial Narrow"/>
          <w:sz w:val="24"/>
          <w:szCs w:val="24"/>
        </w:rPr>
      </w:pPr>
      <w:r w:rsidRPr="005E389C">
        <w:rPr>
          <w:rFonts w:ascii="Arial Narrow" w:hAnsi="Arial Narrow"/>
          <w:sz w:val="24"/>
          <w:szCs w:val="24"/>
        </w:rPr>
        <w:t>a</w:t>
      </w:r>
    </w:p>
    <w:p w14:paraId="5BBC4D34" w14:textId="77777777" w:rsidR="00222D6A" w:rsidRPr="005E389C" w:rsidRDefault="00222D6A" w:rsidP="008D42DA">
      <w:pPr>
        <w:spacing w:after="0"/>
        <w:rPr>
          <w:rFonts w:ascii="Arial Narrow" w:hAnsi="Arial Narrow"/>
          <w:sz w:val="24"/>
          <w:szCs w:val="24"/>
        </w:rPr>
      </w:pPr>
    </w:p>
    <w:p w14:paraId="61EAA957" w14:textId="4C15830E" w:rsidR="00222D6A" w:rsidRPr="005E389C" w:rsidRDefault="004F3699" w:rsidP="004616A4">
      <w:pPr>
        <w:tabs>
          <w:tab w:val="left" w:pos="1985"/>
        </w:tabs>
        <w:spacing w:after="0"/>
        <w:rPr>
          <w:rFonts w:ascii="Arial Narrow" w:hAnsi="Arial Narrow"/>
          <w:b/>
          <w:sz w:val="24"/>
          <w:szCs w:val="24"/>
        </w:rPr>
      </w:pPr>
      <w:r>
        <w:rPr>
          <w:rFonts w:ascii="Arial Narrow" w:hAnsi="Arial Narrow"/>
          <w:b/>
          <w:sz w:val="24"/>
          <w:szCs w:val="24"/>
        </w:rPr>
        <w:t>Dodavatel</w:t>
      </w:r>
      <w:r w:rsidR="00222D6A" w:rsidRPr="005E389C">
        <w:rPr>
          <w:rFonts w:ascii="Arial Narrow" w:hAnsi="Arial Narrow"/>
          <w:b/>
          <w:sz w:val="24"/>
          <w:szCs w:val="24"/>
        </w:rPr>
        <w:t xml:space="preserve">: </w:t>
      </w:r>
      <w:r w:rsidR="00222D6A" w:rsidRPr="005E389C">
        <w:rPr>
          <w:rFonts w:ascii="Arial Narrow" w:hAnsi="Arial Narrow"/>
          <w:b/>
          <w:sz w:val="24"/>
          <w:szCs w:val="24"/>
        </w:rPr>
        <w:tab/>
      </w:r>
      <w:r w:rsidR="00222D6A" w:rsidRPr="005E389C">
        <w:rPr>
          <w:rFonts w:ascii="Arial Narrow" w:hAnsi="Arial Narrow"/>
          <w:b/>
          <w:sz w:val="24"/>
          <w:szCs w:val="24"/>
          <w:highlight w:val="yellow"/>
        </w:rPr>
        <w:t xml:space="preserve">[DOPLNÍ </w:t>
      </w:r>
      <w:r>
        <w:rPr>
          <w:rFonts w:ascii="Arial Narrow" w:hAnsi="Arial Narrow"/>
          <w:b/>
          <w:sz w:val="24"/>
          <w:szCs w:val="24"/>
          <w:highlight w:val="yellow"/>
        </w:rPr>
        <w:t>dodavatel</w:t>
      </w:r>
      <w:r w:rsidR="00222D6A" w:rsidRPr="005E389C">
        <w:rPr>
          <w:rFonts w:ascii="Arial Narrow" w:hAnsi="Arial Narrow"/>
          <w:b/>
          <w:sz w:val="24"/>
          <w:szCs w:val="24"/>
          <w:highlight w:val="yellow"/>
        </w:rPr>
        <w:t>]</w:t>
      </w:r>
    </w:p>
    <w:p w14:paraId="026F6C90" w14:textId="07259B5C"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Se sídlem:</w:t>
      </w:r>
      <w:r w:rsidRPr="005E389C">
        <w:rPr>
          <w:rFonts w:ascii="Arial Narrow" w:hAnsi="Arial Narrow"/>
          <w:b/>
          <w:sz w:val="24"/>
          <w:szCs w:val="24"/>
        </w:rPr>
        <w:t xml:space="preserve"> </w:t>
      </w:r>
      <w:r w:rsidRPr="005E389C">
        <w:rPr>
          <w:rFonts w:ascii="Arial Narrow" w:hAnsi="Arial Narrow"/>
          <w:b/>
          <w:sz w:val="24"/>
          <w:szCs w:val="24"/>
        </w:rPr>
        <w:tab/>
      </w:r>
      <w:r w:rsidR="00B50AA5" w:rsidRPr="005E389C">
        <w:rPr>
          <w:rFonts w:ascii="Arial Narrow" w:hAnsi="Arial Narrow"/>
          <w:sz w:val="24"/>
          <w:szCs w:val="24"/>
          <w:highlight w:val="yellow"/>
        </w:rPr>
        <w:t xml:space="preserve">[DOPLNÍ </w:t>
      </w:r>
      <w:r w:rsidR="004F3699">
        <w:rPr>
          <w:rFonts w:ascii="Arial Narrow" w:hAnsi="Arial Narrow"/>
          <w:sz w:val="24"/>
          <w:szCs w:val="24"/>
          <w:highlight w:val="yellow"/>
        </w:rPr>
        <w:t>dodavatel</w:t>
      </w:r>
      <w:r w:rsidR="00B50AA5" w:rsidRPr="005E389C">
        <w:rPr>
          <w:rFonts w:ascii="Arial Narrow" w:hAnsi="Arial Narrow"/>
          <w:sz w:val="24"/>
          <w:szCs w:val="24"/>
          <w:highlight w:val="yellow"/>
        </w:rPr>
        <w:t>]</w:t>
      </w:r>
    </w:p>
    <w:p w14:paraId="07A490C1" w14:textId="2B48C833"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IČ: </w:t>
      </w:r>
      <w:r w:rsidRPr="005E389C">
        <w:rPr>
          <w:rFonts w:ascii="Arial Narrow" w:hAnsi="Arial Narrow"/>
          <w:sz w:val="24"/>
          <w:szCs w:val="24"/>
        </w:rPr>
        <w:tab/>
      </w:r>
      <w:r w:rsidR="00B50AA5" w:rsidRPr="005E389C">
        <w:rPr>
          <w:rFonts w:ascii="Arial Narrow" w:hAnsi="Arial Narrow"/>
          <w:sz w:val="24"/>
          <w:szCs w:val="24"/>
          <w:highlight w:val="yellow"/>
        </w:rPr>
        <w:t xml:space="preserve">[DOPLNÍ </w:t>
      </w:r>
      <w:r w:rsidR="004F3699">
        <w:rPr>
          <w:rFonts w:ascii="Arial Narrow" w:hAnsi="Arial Narrow"/>
          <w:sz w:val="24"/>
          <w:szCs w:val="24"/>
          <w:highlight w:val="yellow"/>
        </w:rPr>
        <w:t>dodavatel</w:t>
      </w:r>
      <w:r w:rsidR="00B50AA5" w:rsidRPr="005E389C">
        <w:rPr>
          <w:rFonts w:ascii="Arial Narrow" w:hAnsi="Arial Narrow"/>
          <w:sz w:val="24"/>
          <w:szCs w:val="24"/>
          <w:highlight w:val="yellow"/>
        </w:rPr>
        <w:t>]</w:t>
      </w:r>
    </w:p>
    <w:p w14:paraId="4F51F7AF" w14:textId="7C633009"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DIČ: </w:t>
      </w:r>
      <w:r w:rsidRPr="005E389C">
        <w:rPr>
          <w:rFonts w:ascii="Arial Narrow" w:hAnsi="Arial Narrow"/>
          <w:sz w:val="24"/>
          <w:szCs w:val="24"/>
        </w:rPr>
        <w:tab/>
      </w:r>
      <w:r w:rsidR="00B50AA5" w:rsidRPr="005E389C">
        <w:rPr>
          <w:rFonts w:ascii="Arial Narrow" w:hAnsi="Arial Narrow"/>
          <w:sz w:val="24"/>
          <w:szCs w:val="24"/>
          <w:highlight w:val="yellow"/>
        </w:rPr>
        <w:t xml:space="preserve">[DOPLNÍ </w:t>
      </w:r>
      <w:r w:rsidR="004F3699">
        <w:rPr>
          <w:rFonts w:ascii="Arial Narrow" w:hAnsi="Arial Narrow"/>
          <w:sz w:val="24"/>
          <w:szCs w:val="24"/>
          <w:highlight w:val="yellow"/>
        </w:rPr>
        <w:t>dodavatel</w:t>
      </w:r>
      <w:r w:rsidR="00B50AA5" w:rsidRPr="005E389C">
        <w:rPr>
          <w:rFonts w:ascii="Arial Narrow" w:hAnsi="Arial Narrow"/>
          <w:sz w:val="24"/>
          <w:szCs w:val="24"/>
          <w:highlight w:val="yellow"/>
        </w:rPr>
        <w:t>]</w:t>
      </w:r>
    </w:p>
    <w:p w14:paraId="1697CE8E" w14:textId="31DCC650" w:rsidR="00222D6A" w:rsidRPr="005E389C" w:rsidRDefault="004616A4" w:rsidP="004616A4">
      <w:pPr>
        <w:tabs>
          <w:tab w:val="left" w:pos="1985"/>
        </w:tabs>
        <w:spacing w:after="0"/>
        <w:ind w:left="1985" w:hanging="1985"/>
        <w:rPr>
          <w:rFonts w:ascii="Arial Narrow" w:hAnsi="Arial Narrow"/>
          <w:sz w:val="24"/>
          <w:szCs w:val="24"/>
        </w:rPr>
      </w:pPr>
      <w:r w:rsidRPr="005E389C">
        <w:rPr>
          <w:rFonts w:ascii="Arial Narrow" w:hAnsi="Arial Narrow"/>
          <w:sz w:val="24"/>
          <w:szCs w:val="24"/>
        </w:rPr>
        <w:t>Zapsán</w:t>
      </w:r>
      <w:r w:rsidR="00222D6A" w:rsidRPr="005E389C">
        <w:rPr>
          <w:rFonts w:ascii="Arial Narrow" w:hAnsi="Arial Narrow"/>
          <w:sz w:val="24"/>
          <w:szCs w:val="24"/>
        </w:rPr>
        <w:t xml:space="preserve"> v obchodním rejstříku </w:t>
      </w:r>
      <w:r w:rsidRPr="005E389C">
        <w:rPr>
          <w:rFonts w:ascii="Arial Narrow" w:hAnsi="Arial Narrow"/>
          <w:sz w:val="24"/>
          <w:szCs w:val="24"/>
        </w:rPr>
        <w:t>u</w:t>
      </w:r>
      <w:r w:rsidR="00222D6A" w:rsidRPr="005E389C">
        <w:rPr>
          <w:rFonts w:ascii="Arial Narrow" w:hAnsi="Arial Narrow"/>
          <w:sz w:val="24"/>
          <w:szCs w:val="24"/>
        </w:rPr>
        <w:t xml:space="preserve"> </w:t>
      </w:r>
      <w:r w:rsidR="00B50AA5" w:rsidRPr="005E389C">
        <w:rPr>
          <w:rFonts w:ascii="Arial Narrow" w:hAnsi="Arial Narrow"/>
          <w:sz w:val="24"/>
          <w:szCs w:val="24"/>
          <w:highlight w:val="yellow"/>
        </w:rPr>
        <w:t xml:space="preserve">[DOPLNÍ </w:t>
      </w:r>
      <w:r w:rsidR="004F3699">
        <w:rPr>
          <w:rFonts w:ascii="Arial Narrow" w:hAnsi="Arial Narrow"/>
          <w:sz w:val="24"/>
          <w:szCs w:val="24"/>
          <w:highlight w:val="yellow"/>
        </w:rPr>
        <w:t>dodavatel</w:t>
      </w:r>
      <w:r w:rsidR="00B50AA5" w:rsidRPr="005E389C">
        <w:rPr>
          <w:rFonts w:ascii="Arial Narrow" w:hAnsi="Arial Narrow"/>
          <w:sz w:val="24"/>
          <w:szCs w:val="24"/>
          <w:highlight w:val="yellow"/>
        </w:rPr>
        <w:t>]</w:t>
      </w:r>
      <w:r w:rsidR="00B50AA5" w:rsidRPr="005E389C">
        <w:rPr>
          <w:rFonts w:ascii="Arial Narrow" w:hAnsi="Arial Narrow"/>
          <w:sz w:val="24"/>
          <w:szCs w:val="24"/>
        </w:rPr>
        <w:t xml:space="preserve"> </w:t>
      </w:r>
      <w:r w:rsidR="00222D6A" w:rsidRPr="005E389C">
        <w:rPr>
          <w:rFonts w:ascii="Arial Narrow" w:hAnsi="Arial Narrow"/>
          <w:sz w:val="24"/>
          <w:szCs w:val="24"/>
        </w:rPr>
        <w:t xml:space="preserve">oddíl </w:t>
      </w:r>
      <w:r w:rsidR="00B50AA5" w:rsidRPr="005E389C">
        <w:rPr>
          <w:rFonts w:ascii="Arial Narrow" w:hAnsi="Arial Narrow"/>
          <w:sz w:val="24"/>
          <w:szCs w:val="24"/>
          <w:highlight w:val="yellow"/>
        </w:rPr>
        <w:t xml:space="preserve">[DOPLNÍ </w:t>
      </w:r>
      <w:r w:rsidR="004F3699">
        <w:rPr>
          <w:rFonts w:ascii="Arial Narrow" w:hAnsi="Arial Narrow"/>
          <w:sz w:val="24"/>
          <w:szCs w:val="24"/>
          <w:highlight w:val="yellow"/>
        </w:rPr>
        <w:t>dodavatel</w:t>
      </w:r>
      <w:r w:rsidR="00B50AA5" w:rsidRPr="005E389C">
        <w:rPr>
          <w:rFonts w:ascii="Arial Narrow" w:hAnsi="Arial Narrow"/>
          <w:sz w:val="24"/>
          <w:szCs w:val="24"/>
          <w:highlight w:val="yellow"/>
        </w:rPr>
        <w:t>]</w:t>
      </w:r>
      <w:r w:rsidR="00222D6A" w:rsidRPr="005E389C">
        <w:rPr>
          <w:rFonts w:ascii="Arial Narrow" w:hAnsi="Arial Narrow"/>
          <w:sz w:val="24"/>
          <w:szCs w:val="24"/>
        </w:rPr>
        <w:t>vlož</w:t>
      </w:r>
      <w:r w:rsidRPr="005E389C">
        <w:rPr>
          <w:rFonts w:ascii="Arial Narrow" w:hAnsi="Arial Narrow"/>
          <w:sz w:val="24"/>
          <w:szCs w:val="24"/>
        </w:rPr>
        <w:t>ka</w:t>
      </w:r>
      <w:r w:rsidR="00222D6A" w:rsidRPr="005E389C">
        <w:rPr>
          <w:rFonts w:ascii="Arial Narrow" w:hAnsi="Arial Narrow"/>
          <w:sz w:val="24"/>
          <w:szCs w:val="24"/>
        </w:rPr>
        <w:t xml:space="preserve"> </w:t>
      </w:r>
      <w:r w:rsidR="00B50AA5" w:rsidRPr="005E389C">
        <w:rPr>
          <w:rFonts w:ascii="Arial Narrow" w:hAnsi="Arial Narrow"/>
          <w:sz w:val="24"/>
          <w:szCs w:val="24"/>
          <w:highlight w:val="yellow"/>
        </w:rPr>
        <w:t xml:space="preserve">[DOPLNÍ </w:t>
      </w:r>
      <w:r w:rsidR="004F3699">
        <w:rPr>
          <w:rFonts w:ascii="Arial Narrow" w:hAnsi="Arial Narrow"/>
          <w:sz w:val="24"/>
          <w:szCs w:val="24"/>
          <w:highlight w:val="yellow"/>
        </w:rPr>
        <w:t>dodavatel</w:t>
      </w:r>
      <w:r w:rsidR="00B50AA5" w:rsidRPr="005E389C">
        <w:rPr>
          <w:rFonts w:ascii="Arial Narrow" w:hAnsi="Arial Narrow"/>
          <w:sz w:val="24"/>
          <w:szCs w:val="24"/>
          <w:highlight w:val="yellow"/>
        </w:rPr>
        <w:t>]</w:t>
      </w:r>
    </w:p>
    <w:p w14:paraId="58DBEDE8" w14:textId="49CB09C8"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Zastoupen: </w:t>
      </w:r>
      <w:r w:rsidRPr="005E389C">
        <w:rPr>
          <w:rFonts w:ascii="Arial Narrow" w:hAnsi="Arial Narrow"/>
          <w:sz w:val="24"/>
          <w:szCs w:val="24"/>
        </w:rPr>
        <w:tab/>
      </w:r>
      <w:r w:rsidR="00B50AA5" w:rsidRPr="005E389C">
        <w:rPr>
          <w:rFonts w:ascii="Arial Narrow" w:hAnsi="Arial Narrow"/>
          <w:sz w:val="24"/>
          <w:szCs w:val="24"/>
          <w:highlight w:val="yellow"/>
        </w:rPr>
        <w:t xml:space="preserve">[DOPLNÍ </w:t>
      </w:r>
      <w:r w:rsidR="004F3699">
        <w:rPr>
          <w:rFonts w:ascii="Arial Narrow" w:hAnsi="Arial Narrow"/>
          <w:sz w:val="24"/>
          <w:szCs w:val="24"/>
          <w:highlight w:val="yellow"/>
        </w:rPr>
        <w:t>dodavatel</w:t>
      </w:r>
      <w:r w:rsidR="00B50AA5" w:rsidRPr="005E389C">
        <w:rPr>
          <w:rFonts w:ascii="Arial Narrow" w:hAnsi="Arial Narrow"/>
          <w:sz w:val="24"/>
          <w:szCs w:val="24"/>
          <w:highlight w:val="yellow"/>
        </w:rPr>
        <w:t>]</w:t>
      </w:r>
    </w:p>
    <w:p w14:paraId="0842D2B3" w14:textId="28360212"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Bankovní spojení: </w:t>
      </w:r>
      <w:r w:rsidRPr="005E389C">
        <w:rPr>
          <w:rFonts w:ascii="Arial Narrow" w:hAnsi="Arial Narrow"/>
          <w:sz w:val="24"/>
          <w:szCs w:val="24"/>
        </w:rPr>
        <w:tab/>
      </w:r>
      <w:r w:rsidR="00B50AA5" w:rsidRPr="005E389C">
        <w:rPr>
          <w:rFonts w:ascii="Arial Narrow" w:hAnsi="Arial Narrow"/>
          <w:sz w:val="24"/>
          <w:szCs w:val="24"/>
          <w:highlight w:val="yellow"/>
        </w:rPr>
        <w:t xml:space="preserve">[DOPLNÍ </w:t>
      </w:r>
      <w:r w:rsidR="004F3699">
        <w:rPr>
          <w:rFonts w:ascii="Arial Narrow" w:hAnsi="Arial Narrow"/>
          <w:sz w:val="24"/>
          <w:szCs w:val="24"/>
          <w:highlight w:val="yellow"/>
        </w:rPr>
        <w:t>dodavatel</w:t>
      </w:r>
      <w:r w:rsidR="00B50AA5" w:rsidRPr="005E389C">
        <w:rPr>
          <w:rFonts w:ascii="Arial Narrow" w:hAnsi="Arial Narrow"/>
          <w:sz w:val="24"/>
          <w:szCs w:val="24"/>
          <w:highlight w:val="yellow"/>
        </w:rPr>
        <w:t>]</w:t>
      </w:r>
    </w:p>
    <w:p w14:paraId="0699C258" w14:textId="77777777" w:rsidR="00222D6A" w:rsidRPr="005E389C" w:rsidRDefault="00222D6A" w:rsidP="008D42DA">
      <w:pPr>
        <w:spacing w:after="0"/>
        <w:rPr>
          <w:rFonts w:ascii="Arial Narrow" w:hAnsi="Arial Narrow"/>
          <w:sz w:val="24"/>
          <w:szCs w:val="24"/>
        </w:rPr>
      </w:pPr>
    </w:p>
    <w:p w14:paraId="53C16EFA" w14:textId="15391F30" w:rsidR="00BC67FD" w:rsidRPr="005E389C" w:rsidRDefault="00AF0E98" w:rsidP="008D42DA">
      <w:pPr>
        <w:spacing w:after="0"/>
        <w:rPr>
          <w:rFonts w:ascii="Arial Narrow" w:hAnsi="Arial Narrow"/>
          <w:sz w:val="24"/>
          <w:szCs w:val="24"/>
        </w:rPr>
      </w:pPr>
      <w:r w:rsidRPr="005E389C">
        <w:rPr>
          <w:rFonts w:ascii="Arial Narrow" w:hAnsi="Arial Narrow"/>
          <w:sz w:val="24"/>
          <w:szCs w:val="24"/>
        </w:rPr>
        <w:t xml:space="preserve">na straně druhé </w:t>
      </w:r>
      <w:r w:rsidR="00BC67FD" w:rsidRPr="005E389C">
        <w:rPr>
          <w:rFonts w:ascii="Arial Narrow" w:hAnsi="Arial Narrow"/>
          <w:sz w:val="24"/>
          <w:szCs w:val="24"/>
        </w:rPr>
        <w:t>(dále jen „</w:t>
      </w:r>
      <w:r w:rsidR="004F3699">
        <w:rPr>
          <w:rFonts w:ascii="Arial Narrow" w:hAnsi="Arial Narrow"/>
          <w:b/>
          <w:sz w:val="24"/>
          <w:szCs w:val="24"/>
        </w:rPr>
        <w:t>dodavatel</w:t>
      </w:r>
      <w:r w:rsidR="00BC67FD" w:rsidRPr="005E389C">
        <w:rPr>
          <w:rFonts w:ascii="Arial Narrow" w:hAnsi="Arial Narrow"/>
          <w:sz w:val="24"/>
          <w:szCs w:val="24"/>
        </w:rPr>
        <w:t>“)</w:t>
      </w:r>
    </w:p>
    <w:p w14:paraId="3ECB51D3" w14:textId="77777777" w:rsidR="00AE221D" w:rsidRPr="005E389C" w:rsidRDefault="00AE221D" w:rsidP="008D42DA">
      <w:pPr>
        <w:spacing w:after="0"/>
        <w:rPr>
          <w:rFonts w:ascii="Arial Narrow" w:hAnsi="Arial Narrow"/>
          <w:sz w:val="24"/>
          <w:szCs w:val="24"/>
        </w:rPr>
      </w:pPr>
    </w:p>
    <w:p w14:paraId="190EDFCD" w14:textId="5159ADED" w:rsidR="00AE221D" w:rsidRPr="005E389C" w:rsidRDefault="004F3699" w:rsidP="008D42DA">
      <w:pPr>
        <w:spacing w:after="0"/>
        <w:rPr>
          <w:rFonts w:ascii="Arial Narrow" w:hAnsi="Arial Narrow"/>
          <w:sz w:val="24"/>
          <w:szCs w:val="24"/>
        </w:rPr>
      </w:pPr>
      <w:r>
        <w:rPr>
          <w:rFonts w:ascii="Arial Narrow" w:hAnsi="Arial Narrow"/>
          <w:sz w:val="24"/>
          <w:szCs w:val="24"/>
        </w:rPr>
        <w:t>zákazník</w:t>
      </w:r>
      <w:r w:rsidR="00AE221D" w:rsidRPr="005E389C">
        <w:rPr>
          <w:rFonts w:ascii="Arial Narrow" w:hAnsi="Arial Narrow"/>
          <w:sz w:val="24"/>
          <w:szCs w:val="24"/>
        </w:rPr>
        <w:t xml:space="preserve"> a </w:t>
      </w:r>
      <w:r>
        <w:rPr>
          <w:rFonts w:ascii="Arial Narrow" w:hAnsi="Arial Narrow"/>
          <w:sz w:val="24"/>
          <w:szCs w:val="24"/>
        </w:rPr>
        <w:t>dodavatel</w:t>
      </w:r>
      <w:r w:rsidR="00AE221D" w:rsidRPr="005E389C">
        <w:rPr>
          <w:rFonts w:ascii="Arial Narrow" w:hAnsi="Arial Narrow"/>
          <w:sz w:val="24"/>
          <w:szCs w:val="24"/>
        </w:rPr>
        <w:t xml:space="preserve"> dále </w:t>
      </w:r>
      <w:r w:rsidR="001E1244" w:rsidRPr="005E389C">
        <w:rPr>
          <w:rFonts w:ascii="Arial Narrow" w:hAnsi="Arial Narrow"/>
          <w:sz w:val="24"/>
          <w:szCs w:val="24"/>
        </w:rPr>
        <w:t>také jako</w:t>
      </w:r>
      <w:r w:rsidR="00AE221D" w:rsidRPr="005E389C">
        <w:rPr>
          <w:rFonts w:ascii="Arial Narrow" w:hAnsi="Arial Narrow"/>
          <w:sz w:val="24"/>
          <w:szCs w:val="24"/>
        </w:rPr>
        <w:t xml:space="preserve"> „</w:t>
      </w:r>
      <w:r w:rsidR="00AE221D" w:rsidRPr="005E389C">
        <w:rPr>
          <w:rFonts w:ascii="Arial Narrow" w:hAnsi="Arial Narrow"/>
          <w:b/>
          <w:sz w:val="24"/>
          <w:szCs w:val="24"/>
        </w:rPr>
        <w:t>smluvní strany</w:t>
      </w:r>
      <w:r w:rsidR="001E1244" w:rsidRPr="005E389C">
        <w:rPr>
          <w:rFonts w:ascii="Arial Narrow" w:hAnsi="Arial Narrow"/>
          <w:sz w:val="24"/>
          <w:szCs w:val="24"/>
        </w:rPr>
        <w:t>“</w:t>
      </w:r>
    </w:p>
    <w:p w14:paraId="6AAC6E46" w14:textId="77777777" w:rsidR="00C3716E" w:rsidRPr="005E389C" w:rsidRDefault="00C3716E" w:rsidP="008D42DA">
      <w:pPr>
        <w:spacing w:after="0"/>
        <w:rPr>
          <w:rFonts w:ascii="Arial Narrow" w:hAnsi="Arial Narrow"/>
          <w:sz w:val="24"/>
          <w:szCs w:val="24"/>
        </w:rPr>
      </w:pPr>
      <w:r w:rsidRPr="005E389C">
        <w:rPr>
          <w:rFonts w:ascii="Arial Narrow" w:hAnsi="Arial Narrow"/>
          <w:sz w:val="24"/>
          <w:szCs w:val="24"/>
        </w:rPr>
        <w:t>nebo jednotlivě jako „</w:t>
      </w:r>
      <w:r w:rsidRPr="005E389C">
        <w:rPr>
          <w:rFonts w:ascii="Arial Narrow" w:hAnsi="Arial Narrow"/>
          <w:b/>
          <w:sz w:val="24"/>
          <w:szCs w:val="24"/>
        </w:rPr>
        <w:t>smluvní strana</w:t>
      </w:r>
      <w:r w:rsidRPr="005E389C">
        <w:rPr>
          <w:rFonts w:ascii="Arial Narrow" w:hAnsi="Arial Narrow"/>
          <w:sz w:val="24"/>
          <w:szCs w:val="24"/>
        </w:rPr>
        <w:t>“</w:t>
      </w:r>
    </w:p>
    <w:p w14:paraId="740F531C" w14:textId="77777777" w:rsidR="00BE5CC2" w:rsidRPr="005E389C" w:rsidRDefault="00BE5CC2" w:rsidP="008D42DA">
      <w:pPr>
        <w:spacing w:after="0"/>
        <w:rPr>
          <w:rFonts w:ascii="Arial Narrow" w:hAnsi="Arial Narrow"/>
          <w:sz w:val="24"/>
          <w:szCs w:val="24"/>
        </w:rPr>
      </w:pPr>
    </w:p>
    <w:p w14:paraId="0AF457A8" w14:textId="77777777" w:rsidR="0099290A" w:rsidRPr="005E389C" w:rsidRDefault="0099290A" w:rsidP="008D42DA">
      <w:pPr>
        <w:spacing w:after="0"/>
        <w:jc w:val="both"/>
        <w:rPr>
          <w:rFonts w:ascii="Arial Narrow" w:hAnsi="Arial Narrow"/>
          <w:sz w:val="24"/>
          <w:szCs w:val="24"/>
        </w:rPr>
      </w:pPr>
    </w:p>
    <w:p w14:paraId="19C8864A" w14:textId="7C13758D" w:rsidR="00E37460" w:rsidRPr="00DF4D1F" w:rsidRDefault="00E37460" w:rsidP="00E37460">
      <w:pPr>
        <w:spacing w:after="0"/>
        <w:jc w:val="both"/>
        <w:rPr>
          <w:rFonts w:ascii="Arial Narrow" w:hAnsi="Arial Narrow" w:cs="Calibri"/>
          <w:sz w:val="24"/>
          <w:szCs w:val="24"/>
        </w:rPr>
      </w:pPr>
      <w:r w:rsidRPr="00E37460">
        <w:rPr>
          <w:rFonts w:ascii="Arial Narrow" w:hAnsi="Arial Narrow"/>
          <w:sz w:val="24"/>
          <w:szCs w:val="24"/>
        </w:rPr>
        <w:t xml:space="preserve">tímto uzavírají tuto </w:t>
      </w:r>
      <w:r w:rsidR="004F3699">
        <w:rPr>
          <w:rFonts w:ascii="Arial Narrow" w:hAnsi="Arial Narrow"/>
          <w:sz w:val="24"/>
          <w:szCs w:val="24"/>
        </w:rPr>
        <w:t>servisní</w:t>
      </w:r>
      <w:r w:rsidRPr="00E37460">
        <w:rPr>
          <w:rFonts w:ascii="Arial Narrow" w:hAnsi="Arial Narrow"/>
          <w:sz w:val="24"/>
          <w:szCs w:val="24"/>
        </w:rPr>
        <w:t xml:space="preserve"> smlouvu v souladu s ustanovením § 2</w:t>
      </w:r>
      <w:r w:rsidR="004F3699">
        <w:rPr>
          <w:rFonts w:ascii="Arial Narrow" w:hAnsi="Arial Narrow"/>
          <w:sz w:val="24"/>
          <w:szCs w:val="24"/>
        </w:rPr>
        <w:t>586</w:t>
      </w:r>
      <w:r w:rsidRPr="00E37460">
        <w:rPr>
          <w:rFonts w:ascii="Arial Narrow" w:hAnsi="Arial Narrow"/>
          <w:sz w:val="24"/>
          <w:szCs w:val="24"/>
        </w:rPr>
        <w:t xml:space="preserve"> a násl. </w:t>
      </w:r>
      <w:r>
        <w:rPr>
          <w:rFonts w:ascii="Arial Narrow" w:hAnsi="Arial Narrow"/>
          <w:sz w:val="24"/>
          <w:szCs w:val="24"/>
        </w:rPr>
        <w:t>OZ</w:t>
      </w:r>
      <w:r w:rsidRPr="00E37460">
        <w:rPr>
          <w:rFonts w:ascii="Arial Narrow" w:hAnsi="Arial Narrow"/>
          <w:sz w:val="24"/>
          <w:szCs w:val="24"/>
        </w:rPr>
        <w:t xml:space="preserve">, jako výsledek otevřeného zadávacího řízení na realizaci </w:t>
      </w:r>
      <w:r>
        <w:rPr>
          <w:rFonts w:ascii="Arial Narrow" w:hAnsi="Arial Narrow"/>
          <w:sz w:val="24"/>
          <w:szCs w:val="24"/>
        </w:rPr>
        <w:t>nad</w:t>
      </w:r>
      <w:r w:rsidRPr="00E37460">
        <w:rPr>
          <w:rFonts w:ascii="Arial Narrow" w:hAnsi="Arial Narrow"/>
          <w:sz w:val="24"/>
          <w:szCs w:val="24"/>
        </w:rPr>
        <w:t xml:space="preserve">limitní veřejné zakázky nazvané </w:t>
      </w:r>
      <w:r>
        <w:rPr>
          <w:rFonts w:ascii="Arial Narrow" w:hAnsi="Arial Narrow"/>
          <w:sz w:val="24"/>
          <w:szCs w:val="24"/>
        </w:rPr>
        <w:t>„</w:t>
      </w:r>
      <w:r w:rsidR="00A556AC" w:rsidRPr="00A556AC">
        <w:rPr>
          <w:rFonts w:ascii="Arial Narrow" w:hAnsi="Arial Narrow" w:cs="Calibri"/>
          <w:b/>
          <w:sz w:val="24"/>
          <w:szCs w:val="24"/>
        </w:rPr>
        <w:t xml:space="preserve">REACT EU 98 - Nemocnice TGM Hodonín – VZ </w:t>
      </w:r>
      <w:r w:rsidR="00B2127C">
        <w:rPr>
          <w:rFonts w:ascii="Arial Narrow" w:hAnsi="Arial Narrow" w:cs="Calibri"/>
          <w:b/>
          <w:sz w:val="24"/>
          <w:szCs w:val="24"/>
        </w:rPr>
        <w:t>6</w:t>
      </w:r>
      <w:r w:rsidR="00A556AC" w:rsidRPr="00A556AC">
        <w:rPr>
          <w:rFonts w:ascii="Arial Narrow" w:hAnsi="Arial Narrow" w:cs="Calibri"/>
          <w:b/>
          <w:sz w:val="24"/>
          <w:szCs w:val="24"/>
        </w:rPr>
        <w:t xml:space="preserve"> – </w:t>
      </w:r>
      <w:r w:rsidR="00B2127C">
        <w:rPr>
          <w:rFonts w:ascii="Arial Narrow" w:hAnsi="Arial Narrow" w:cs="Calibri"/>
          <w:b/>
          <w:sz w:val="24"/>
          <w:szCs w:val="24"/>
        </w:rPr>
        <w:t>Krevní analyzátory</w:t>
      </w:r>
      <w:r w:rsidRPr="00E37460">
        <w:rPr>
          <w:rFonts w:cs="Calibri"/>
          <w:bCs/>
          <w:sz w:val="24"/>
          <w:szCs w:val="24"/>
        </w:rPr>
        <w:t>“</w:t>
      </w:r>
      <w:r>
        <w:rPr>
          <w:rFonts w:ascii="Arial Narrow" w:hAnsi="Arial Narrow"/>
          <w:b/>
          <w:sz w:val="24"/>
          <w:szCs w:val="24"/>
        </w:rPr>
        <w:t xml:space="preserve"> </w:t>
      </w:r>
      <w:r w:rsidRPr="00E37460">
        <w:rPr>
          <w:rFonts w:ascii="Arial Narrow" w:hAnsi="Arial Narrow"/>
          <w:sz w:val="24"/>
          <w:szCs w:val="24"/>
        </w:rPr>
        <w:t>(dále jen „</w:t>
      </w:r>
      <w:r w:rsidRPr="00E37460">
        <w:rPr>
          <w:rFonts w:ascii="Arial Narrow" w:hAnsi="Arial Narrow" w:cs="Calibri"/>
          <w:b/>
          <w:sz w:val="24"/>
          <w:szCs w:val="24"/>
        </w:rPr>
        <w:t>veřejná</w:t>
      </w:r>
      <w:r w:rsidRPr="00E37460">
        <w:rPr>
          <w:rFonts w:ascii="Arial Narrow" w:hAnsi="Arial Narrow" w:cs="Calibri"/>
          <w:sz w:val="24"/>
          <w:szCs w:val="24"/>
        </w:rPr>
        <w:t xml:space="preserve"> </w:t>
      </w:r>
      <w:r w:rsidRPr="00E37460">
        <w:rPr>
          <w:rFonts w:ascii="Arial Narrow" w:hAnsi="Arial Narrow" w:cs="Calibri"/>
          <w:b/>
          <w:sz w:val="24"/>
          <w:szCs w:val="24"/>
        </w:rPr>
        <w:t>zakázka</w:t>
      </w:r>
      <w:r w:rsidRPr="00E37460">
        <w:rPr>
          <w:rFonts w:ascii="Arial Narrow" w:hAnsi="Arial Narrow" w:cs="Calibri"/>
          <w:sz w:val="24"/>
          <w:szCs w:val="24"/>
        </w:rPr>
        <w:t xml:space="preserve">“), </w:t>
      </w:r>
      <w:r w:rsidR="00BF31C8">
        <w:rPr>
          <w:rFonts w:ascii="Arial Narrow" w:hAnsi="Arial Narrow" w:cs="Calibri"/>
          <w:sz w:val="24"/>
          <w:szCs w:val="24"/>
        </w:rPr>
        <w:t xml:space="preserve">realizovaného </w:t>
      </w:r>
      <w:r w:rsidRPr="00E37460">
        <w:rPr>
          <w:rFonts w:ascii="Arial Narrow" w:hAnsi="Arial Narrow" w:cs="Calibri"/>
          <w:sz w:val="24"/>
          <w:szCs w:val="24"/>
        </w:rPr>
        <w:t>v</w:t>
      </w:r>
      <w:r w:rsidR="00DE020A">
        <w:rPr>
          <w:rFonts w:ascii="Arial Narrow" w:hAnsi="Arial Narrow" w:cs="Calibri"/>
          <w:sz w:val="24"/>
          <w:szCs w:val="24"/>
        </w:rPr>
        <w:t> </w:t>
      </w:r>
      <w:r w:rsidRPr="00E37460">
        <w:rPr>
          <w:rFonts w:ascii="Arial Narrow" w:hAnsi="Arial Narrow" w:cs="Calibri"/>
          <w:sz w:val="24"/>
          <w:szCs w:val="24"/>
        </w:rPr>
        <w:t>souladu se zákonem č. 134/2016 Sb., o zadávání veřejných zakázek</w:t>
      </w:r>
      <w:r w:rsidR="00DE020A">
        <w:rPr>
          <w:rFonts w:ascii="Arial Narrow" w:hAnsi="Arial Narrow" w:cs="Calibri"/>
          <w:sz w:val="24"/>
          <w:szCs w:val="24"/>
        </w:rPr>
        <w:t>, ve znění pozdějších předpisů</w:t>
      </w:r>
      <w:r w:rsidRPr="00E37460">
        <w:rPr>
          <w:rFonts w:ascii="Arial Narrow" w:hAnsi="Arial Narrow" w:cs="Calibri"/>
          <w:sz w:val="24"/>
          <w:szCs w:val="24"/>
        </w:rPr>
        <w:t xml:space="preserve"> (dále jen „</w:t>
      </w:r>
      <w:r w:rsidRPr="00E37460">
        <w:rPr>
          <w:rFonts w:ascii="Arial Narrow" w:hAnsi="Arial Narrow" w:cs="Calibri"/>
          <w:b/>
          <w:sz w:val="24"/>
          <w:szCs w:val="24"/>
        </w:rPr>
        <w:t>ZZVZ</w:t>
      </w:r>
      <w:r w:rsidRPr="00E37460">
        <w:rPr>
          <w:rFonts w:ascii="Arial Narrow" w:hAnsi="Arial Narrow" w:cs="Calibri"/>
          <w:sz w:val="24"/>
          <w:szCs w:val="24"/>
        </w:rPr>
        <w:t>“), v rámci projektu</w:t>
      </w:r>
      <w:r>
        <w:rPr>
          <w:rFonts w:ascii="Arial Narrow" w:hAnsi="Arial Narrow" w:cs="Calibri"/>
          <w:sz w:val="24"/>
          <w:szCs w:val="24"/>
        </w:rPr>
        <w:t xml:space="preserve"> </w:t>
      </w:r>
      <w:r>
        <w:rPr>
          <w:rFonts w:ascii="Arial Narrow" w:hAnsi="Arial Narrow"/>
          <w:sz w:val="24"/>
          <w:szCs w:val="24"/>
        </w:rPr>
        <w:t>„</w:t>
      </w:r>
      <w:r w:rsidR="00F76A1D" w:rsidRPr="001B5E42">
        <w:rPr>
          <w:rFonts w:ascii="Arial Narrow" w:hAnsi="Arial Narrow"/>
          <w:sz w:val="24"/>
          <w:szCs w:val="24"/>
        </w:rPr>
        <w:t>Modernizace a rozvoj přístrojového vybavení v Nemocnici TGM Hodonín v návaznosti na urgentní příjem</w:t>
      </w:r>
      <w:r w:rsidRPr="001B5E42">
        <w:rPr>
          <w:rFonts w:cs="Calibri"/>
          <w:bCs/>
          <w:sz w:val="24"/>
          <w:szCs w:val="24"/>
        </w:rPr>
        <w:t>“</w:t>
      </w:r>
      <w:r w:rsidRPr="001B5E42">
        <w:rPr>
          <w:rFonts w:ascii="Arial Narrow" w:hAnsi="Arial Narrow" w:cs="Calibri"/>
          <w:sz w:val="24"/>
          <w:szCs w:val="24"/>
        </w:rPr>
        <w:t>, spolufinancovaného</w:t>
      </w:r>
      <w:r w:rsidRPr="00E37460">
        <w:rPr>
          <w:rFonts w:ascii="Arial Narrow" w:hAnsi="Arial Narrow" w:cs="Calibri"/>
          <w:sz w:val="24"/>
          <w:szCs w:val="24"/>
        </w:rPr>
        <w:t xml:space="preserve"> Evropskou unií z Evropského fondu pro regionální rozvoj </w:t>
      </w:r>
      <w:r w:rsidR="000E6E1D">
        <w:rPr>
          <w:rFonts w:ascii="Arial Narrow" w:hAnsi="Arial Narrow" w:cs="Calibri"/>
          <w:sz w:val="24"/>
          <w:szCs w:val="24"/>
        </w:rPr>
        <w:t>v rámci</w:t>
      </w:r>
      <w:r w:rsidRPr="00E37460">
        <w:rPr>
          <w:rFonts w:ascii="Arial Narrow" w:hAnsi="Arial Narrow" w:cs="Calibri"/>
          <w:sz w:val="24"/>
          <w:szCs w:val="24"/>
        </w:rPr>
        <w:t xml:space="preserve"> Integrovaného regionálního operačního programu, Výzv</w:t>
      </w:r>
      <w:r>
        <w:rPr>
          <w:rFonts w:ascii="Arial Narrow" w:hAnsi="Arial Narrow" w:cs="Calibri"/>
          <w:sz w:val="24"/>
          <w:szCs w:val="24"/>
        </w:rPr>
        <w:t>y</w:t>
      </w:r>
      <w:r w:rsidRPr="00E37460">
        <w:rPr>
          <w:rFonts w:ascii="Arial Narrow" w:hAnsi="Arial Narrow" w:cs="Calibri"/>
          <w:sz w:val="24"/>
          <w:szCs w:val="24"/>
        </w:rPr>
        <w:t xml:space="preserve"> č. </w:t>
      </w:r>
      <w:r>
        <w:rPr>
          <w:rFonts w:ascii="Arial Narrow" w:hAnsi="Arial Narrow" w:cs="Calibri"/>
          <w:sz w:val="24"/>
          <w:szCs w:val="24"/>
        </w:rPr>
        <w:t>98</w:t>
      </w:r>
      <w:r w:rsidRPr="00E37460">
        <w:rPr>
          <w:rFonts w:ascii="Arial Narrow" w:hAnsi="Arial Narrow" w:cs="Calibri"/>
          <w:sz w:val="24"/>
          <w:szCs w:val="24"/>
        </w:rPr>
        <w:t xml:space="preserve"> „</w:t>
      </w:r>
      <w:r w:rsidR="00AF7FF9" w:rsidRPr="00AF7FF9">
        <w:rPr>
          <w:rFonts w:ascii="Arial Narrow" w:hAnsi="Arial Narrow"/>
          <w:sz w:val="24"/>
          <w:szCs w:val="24"/>
        </w:rPr>
        <w:t>Rozvoj, modernizace a posílení odolnosti páteřní sítě poskytovatelů zdravotní péče s ohledem na potenciální hrozby“</w:t>
      </w:r>
      <w:r w:rsidRPr="00AF7FF9">
        <w:rPr>
          <w:rFonts w:ascii="Arial Narrow" w:hAnsi="Arial Narrow" w:cs="Calibri"/>
          <w:sz w:val="24"/>
          <w:szCs w:val="24"/>
        </w:rPr>
        <w:t>.</w:t>
      </w:r>
    </w:p>
    <w:p w14:paraId="1A1781F0" w14:textId="599A1BB9" w:rsidR="00E37460" w:rsidRDefault="00E37460" w:rsidP="00E37460">
      <w:pPr>
        <w:spacing w:after="0"/>
        <w:jc w:val="both"/>
        <w:rPr>
          <w:rFonts w:ascii="Arial Narrow" w:hAnsi="Arial Narrow"/>
          <w:sz w:val="24"/>
          <w:szCs w:val="24"/>
        </w:rPr>
      </w:pPr>
    </w:p>
    <w:p w14:paraId="082664BF" w14:textId="2FF5E95D" w:rsidR="00AF7FF9" w:rsidRDefault="00AF7FF9" w:rsidP="00E37460">
      <w:pPr>
        <w:spacing w:after="0"/>
        <w:jc w:val="both"/>
        <w:rPr>
          <w:rFonts w:ascii="Arial Narrow" w:hAnsi="Arial Narrow"/>
          <w:sz w:val="24"/>
          <w:szCs w:val="24"/>
        </w:rPr>
      </w:pPr>
    </w:p>
    <w:p w14:paraId="080673B9" w14:textId="77777777" w:rsidR="00AF7FF9" w:rsidRPr="00E37460" w:rsidRDefault="00AF7FF9" w:rsidP="00E37460">
      <w:pPr>
        <w:spacing w:after="0"/>
        <w:jc w:val="both"/>
        <w:rPr>
          <w:rFonts w:ascii="Arial Narrow" w:hAnsi="Arial Narrow"/>
          <w:sz w:val="24"/>
          <w:szCs w:val="24"/>
        </w:rPr>
      </w:pPr>
    </w:p>
    <w:p w14:paraId="40713A15" w14:textId="77777777" w:rsidR="00023BFF" w:rsidRPr="009F4EFB" w:rsidRDefault="00023BFF">
      <w:pPr>
        <w:numPr>
          <w:ilvl w:val="0"/>
          <w:numId w:val="8"/>
        </w:numPr>
        <w:spacing w:after="0"/>
        <w:ind w:left="284" w:hanging="284"/>
        <w:jc w:val="center"/>
        <w:rPr>
          <w:rFonts w:ascii="Arial Narrow" w:hAnsi="Arial Narrow"/>
          <w:b/>
          <w:sz w:val="24"/>
          <w:szCs w:val="24"/>
        </w:rPr>
      </w:pPr>
      <w:r w:rsidRPr="009F4EFB">
        <w:rPr>
          <w:rFonts w:ascii="Arial Narrow" w:hAnsi="Arial Narrow"/>
          <w:b/>
          <w:sz w:val="24"/>
          <w:szCs w:val="24"/>
        </w:rPr>
        <w:t>Předmět smlouvy</w:t>
      </w:r>
    </w:p>
    <w:p w14:paraId="52CE0A59" w14:textId="77777777" w:rsidR="00E5748A" w:rsidRPr="009F4EFB" w:rsidRDefault="00E5748A" w:rsidP="008D42DA">
      <w:pPr>
        <w:spacing w:after="0"/>
        <w:ind w:left="284" w:hanging="284"/>
        <w:rPr>
          <w:rFonts w:ascii="Arial Narrow" w:hAnsi="Arial Narrow"/>
          <w:b/>
          <w:sz w:val="24"/>
          <w:szCs w:val="24"/>
        </w:rPr>
      </w:pPr>
    </w:p>
    <w:p w14:paraId="7E097951" w14:textId="7DFF1C2D" w:rsidR="00506959" w:rsidRDefault="00506959" w:rsidP="00791B10">
      <w:pPr>
        <w:numPr>
          <w:ilvl w:val="0"/>
          <w:numId w:val="1"/>
        </w:numPr>
        <w:spacing w:after="120"/>
        <w:ind w:left="284" w:hanging="284"/>
        <w:jc w:val="both"/>
        <w:rPr>
          <w:rFonts w:ascii="Arial Narrow" w:hAnsi="Arial Narrow"/>
          <w:sz w:val="24"/>
          <w:szCs w:val="24"/>
        </w:rPr>
      </w:pPr>
      <w:r w:rsidRPr="00506959">
        <w:rPr>
          <w:rFonts w:ascii="Arial Narrow" w:hAnsi="Arial Narrow"/>
          <w:sz w:val="24"/>
          <w:szCs w:val="24"/>
        </w:rPr>
        <w:t xml:space="preserve">Předmětem </w:t>
      </w:r>
      <w:r>
        <w:rPr>
          <w:rFonts w:ascii="Arial Narrow" w:hAnsi="Arial Narrow"/>
          <w:sz w:val="24"/>
          <w:szCs w:val="24"/>
        </w:rPr>
        <w:t>této smlouvy</w:t>
      </w:r>
      <w:r w:rsidRPr="00506959">
        <w:rPr>
          <w:rFonts w:ascii="Arial Narrow" w:hAnsi="Arial Narrow"/>
          <w:sz w:val="24"/>
          <w:szCs w:val="24"/>
        </w:rPr>
        <w:t xml:space="preserve"> je poskytování </w:t>
      </w:r>
      <w:r>
        <w:rPr>
          <w:rFonts w:ascii="Arial Narrow" w:hAnsi="Arial Narrow"/>
          <w:sz w:val="24"/>
          <w:szCs w:val="24"/>
        </w:rPr>
        <w:t xml:space="preserve">pozáručního servisu zdravotnických prostředků uvedených v článku I. odst. 2 této smlouvy, a to zejména poskytování </w:t>
      </w:r>
      <w:r w:rsidRPr="00506959">
        <w:rPr>
          <w:rFonts w:ascii="Arial Narrow" w:hAnsi="Arial Narrow"/>
          <w:sz w:val="24"/>
          <w:szCs w:val="24"/>
        </w:rPr>
        <w:t xml:space="preserve">odborné údržby, servisu, oprav a preventivních bezpečnostně technických prohlídek </w:t>
      </w:r>
      <w:r>
        <w:rPr>
          <w:rFonts w:ascii="Arial Narrow" w:hAnsi="Arial Narrow"/>
          <w:sz w:val="24"/>
          <w:szCs w:val="24"/>
        </w:rPr>
        <w:t xml:space="preserve">těchto </w:t>
      </w:r>
      <w:r w:rsidRPr="00506959">
        <w:rPr>
          <w:rFonts w:ascii="Arial Narrow" w:hAnsi="Arial Narrow"/>
          <w:sz w:val="24"/>
          <w:szCs w:val="24"/>
        </w:rPr>
        <w:t xml:space="preserve">zdravotnických prostředků. </w:t>
      </w:r>
    </w:p>
    <w:p w14:paraId="2B47666D" w14:textId="62E2B005" w:rsidR="00506959" w:rsidRDefault="00506959" w:rsidP="00791B10">
      <w:pPr>
        <w:numPr>
          <w:ilvl w:val="0"/>
          <w:numId w:val="1"/>
        </w:numPr>
        <w:spacing w:after="120"/>
        <w:ind w:left="284" w:hanging="284"/>
        <w:jc w:val="both"/>
        <w:rPr>
          <w:rFonts w:ascii="Arial Narrow" w:hAnsi="Arial Narrow"/>
          <w:sz w:val="24"/>
          <w:szCs w:val="24"/>
        </w:rPr>
      </w:pPr>
      <w:r>
        <w:rPr>
          <w:rFonts w:ascii="Arial Narrow" w:hAnsi="Arial Narrow"/>
          <w:sz w:val="24"/>
          <w:szCs w:val="24"/>
        </w:rPr>
        <w:t>Pozáruční servis bude na základě této smlouvy prováděn u zdravotnických prostředků ve vlastnictví zákazníka dodaných zákazníkovi dodavatelem na základě kupní smlouvy č. [</w:t>
      </w:r>
      <w:r w:rsidRPr="00506959">
        <w:rPr>
          <w:rFonts w:ascii="Arial Narrow" w:hAnsi="Arial Narrow"/>
          <w:i/>
          <w:iCs/>
          <w:sz w:val="24"/>
          <w:szCs w:val="24"/>
          <w:highlight w:val="green"/>
        </w:rPr>
        <w:t>bude doplněno zákazníkem před podpisem smlouvy</w:t>
      </w:r>
      <w:r>
        <w:rPr>
          <w:rFonts w:ascii="Arial Narrow" w:hAnsi="Arial Narrow"/>
          <w:sz w:val="24"/>
          <w:szCs w:val="24"/>
        </w:rPr>
        <w:t>]</w:t>
      </w:r>
      <w:r w:rsidR="00DA3845">
        <w:rPr>
          <w:rFonts w:ascii="Arial Narrow" w:hAnsi="Arial Narrow"/>
          <w:sz w:val="24"/>
          <w:szCs w:val="24"/>
        </w:rPr>
        <w:t xml:space="preserve"> uzavřené na základě výsledku zadávacího řízení veřejné zakázky s názvem „</w:t>
      </w:r>
      <w:r w:rsidR="00DA3845" w:rsidRPr="00DA3845">
        <w:rPr>
          <w:rFonts w:ascii="Arial Narrow" w:hAnsi="Arial Narrow"/>
          <w:i/>
          <w:iCs/>
          <w:sz w:val="24"/>
          <w:szCs w:val="24"/>
        </w:rPr>
        <w:t>REACT EU 98 – Nemocnice TGM Hodonín – VZ 6 – Krevní analyzátory</w:t>
      </w:r>
      <w:r w:rsidR="00DA3845">
        <w:rPr>
          <w:rFonts w:ascii="Arial Narrow" w:hAnsi="Arial Narrow"/>
          <w:sz w:val="24"/>
          <w:szCs w:val="24"/>
        </w:rPr>
        <w:t>“</w:t>
      </w:r>
      <w:r>
        <w:rPr>
          <w:rFonts w:ascii="Arial Narrow" w:hAnsi="Arial Narrow"/>
          <w:sz w:val="24"/>
          <w:szCs w:val="24"/>
        </w:rPr>
        <w:t>. Konkrétně se jedná o:</w:t>
      </w:r>
    </w:p>
    <w:p w14:paraId="36879C48" w14:textId="55F6D9F7" w:rsidR="00506959" w:rsidRDefault="00506959">
      <w:pPr>
        <w:pStyle w:val="Odstavecseseznamem"/>
        <w:numPr>
          <w:ilvl w:val="0"/>
          <w:numId w:val="14"/>
        </w:numPr>
        <w:spacing w:after="120"/>
        <w:jc w:val="both"/>
        <w:rPr>
          <w:rFonts w:ascii="Arial Narrow" w:hAnsi="Arial Narrow"/>
          <w:sz w:val="24"/>
          <w:szCs w:val="24"/>
        </w:rPr>
      </w:pPr>
      <w:r w:rsidRPr="00DA3845">
        <w:rPr>
          <w:rFonts w:ascii="Arial Narrow" w:hAnsi="Arial Narrow"/>
          <w:b/>
          <w:bCs/>
          <w:sz w:val="24"/>
          <w:szCs w:val="24"/>
        </w:rPr>
        <w:t>Krevní analyzátor č. 1 – hlavní</w:t>
      </w:r>
      <w:r>
        <w:rPr>
          <w:rFonts w:ascii="Arial Narrow" w:hAnsi="Arial Narrow"/>
          <w:sz w:val="24"/>
          <w:szCs w:val="24"/>
        </w:rPr>
        <w:t xml:space="preserve"> – výrobce: [</w:t>
      </w:r>
      <w:r w:rsidRPr="00506959">
        <w:rPr>
          <w:rFonts w:ascii="Arial Narrow" w:hAnsi="Arial Narrow"/>
          <w:sz w:val="24"/>
          <w:szCs w:val="24"/>
          <w:highlight w:val="yellow"/>
        </w:rPr>
        <w:t>DOPLNÍ dodavatel</w:t>
      </w:r>
      <w:r>
        <w:rPr>
          <w:rFonts w:ascii="Arial Narrow" w:hAnsi="Arial Narrow"/>
          <w:sz w:val="24"/>
          <w:szCs w:val="24"/>
        </w:rPr>
        <w:t>], typové označení: [</w:t>
      </w:r>
      <w:r w:rsidRPr="00506959">
        <w:rPr>
          <w:rFonts w:ascii="Arial Narrow" w:hAnsi="Arial Narrow"/>
          <w:sz w:val="24"/>
          <w:szCs w:val="24"/>
          <w:highlight w:val="yellow"/>
        </w:rPr>
        <w:t>DOPLNÍ dodavatel</w:t>
      </w:r>
      <w:r>
        <w:rPr>
          <w:rFonts w:ascii="Arial Narrow" w:hAnsi="Arial Narrow"/>
          <w:sz w:val="24"/>
          <w:szCs w:val="24"/>
        </w:rPr>
        <w:t>], rok výroby: [</w:t>
      </w:r>
      <w:r w:rsidRPr="00506959">
        <w:rPr>
          <w:rFonts w:ascii="Arial Narrow" w:hAnsi="Arial Narrow"/>
          <w:sz w:val="24"/>
          <w:szCs w:val="24"/>
          <w:highlight w:val="yellow"/>
        </w:rPr>
        <w:t>DOPLNÍ dodavatel</w:t>
      </w:r>
      <w:r>
        <w:rPr>
          <w:rFonts w:ascii="Arial Narrow" w:hAnsi="Arial Narrow"/>
          <w:sz w:val="24"/>
          <w:szCs w:val="24"/>
        </w:rPr>
        <w:t xml:space="preserve">]; a </w:t>
      </w:r>
    </w:p>
    <w:p w14:paraId="1C9FC043" w14:textId="49FAC35A" w:rsidR="00506959" w:rsidRDefault="00506959">
      <w:pPr>
        <w:pStyle w:val="Odstavecseseznamem"/>
        <w:numPr>
          <w:ilvl w:val="0"/>
          <w:numId w:val="14"/>
        </w:numPr>
        <w:spacing w:after="120"/>
        <w:jc w:val="both"/>
        <w:rPr>
          <w:rFonts w:ascii="Arial Narrow" w:hAnsi="Arial Narrow"/>
          <w:sz w:val="24"/>
          <w:szCs w:val="24"/>
        </w:rPr>
      </w:pPr>
      <w:r w:rsidRPr="00DA3845">
        <w:rPr>
          <w:rFonts w:ascii="Arial Narrow" w:hAnsi="Arial Narrow"/>
          <w:b/>
          <w:bCs/>
          <w:sz w:val="24"/>
          <w:szCs w:val="24"/>
        </w:rPr>
        <w:t>Krevní analyzátor č. 2 – záložní</w:t>
      </w:r>
      <w:r>
        <w:rPr>
          <w:rFonts w:ascii="Arial Narrow" w:hAnsi="Arial Narrow"/>
          <w:sz w:val="24"/>
          <w:szCs w:val="24"/>
        </w:rPr>
        <w:t xml:space="preserve"> - výrobce: [</w:t>
      </w:r>
      <w:r w:rsidRPr="00506959">
        <w:rPr>
          <w:rFonts w:ascii="Arial Narrow" w:hAnsi="Arial Narrow"/>
          <w:sz w:val="24"/>
          <w:szCs w:val="24"/>
          <w:highlight w:val="yellow"/>
        </w:rPr>
        <w:t>DOPLNÍ dodavatel</w:t>
      </w:r>
      <w:r>
        <w:rPr>
          <w:rFonts w:ascii="Arial Narrow" w:hAnsi="Arial Narrow"/>
          <w:sz w:val="24"/>
          <w:szCs w:val="24"/>
        </w:rPr>
        <w:t>], typové označení: [</w:t>
      </w:r>
      <w:r w:rsidRPr="00506959">
        <w:rPr>
          <w:rFonts w:ascii="Arial Narrow" w:hAnsi="Arial Narrow"/>
          <w:sz w:val="24"/>
          <w:szCs w:val="24"/>
          <w:highlight w:val="yellow"/>
        </w:rPr>
        <w:t>DOPLNÍ dodavatel</w:t>
      </w:r>
      <w:r>
        <w:rPr>
          <w:rFonts w:ascii="Arial Narrow" w:hAnsi="Arial Narrow"/>
          <w:sz w:val="24"/>
          <w:szCs w:val="24"/>
        </w:rPr>
        <w:t>], rok výroby: [</w:t>
      </w:r>
      <w:r w:rsidRPr="00506959">
        <w:rPr>
          <w:rFonts w:ascii="Arial Narrow" w:hAnsi="Arial Narrow"/>
          <w:sz w:val="24"/>
          <w:szCs w:val="24"/>
          <w:highlight w:val="yellow"/>
        </w:rPr>
        <w:t>DOPLNÍ dodavatel</w:t>
      </w:r>
      <w:r>
        <w:rPr>
          <w:rFonts w:ascii="Arial Narrow" w:hAnsi="Arial Narrow"/>
          <w:sz w:val="24"/>
          <w:szCs w:val="24"/>
        </w:rPr>
        <w:t>];</w:t>
      </w:r>
    </w:p>
    <w:p w14:paraId="34253C72" w14:textId="1A309FB3" w:rsidR="00506959" w:rsidRPr="00506959" w:rsidRDefault="00506959" w:rsidP="00506959">
      <w:pPr>
        <w:spacing w:after="120"/>
        <w:ind w:left="284"/>
        <w:jc w:val="both"/>
        <w:rPr>
          <w:rFonts w:ascii="Arial Narrow" w:hAnsi="Arial Narrow"/>
          <w:sz w:val="24"/>
          <w:szCs w:val="24"/>
        </w:rPr>
      </w:pPr>
      <w:r>
        <w:rPr>
          <w:rFonts w:ascii="Arial Narrow" w:hAnsi="Arial Narrow"/>
          <w:sz w:val="24"/>
          <w:szCs w:val="24"/>
        </w:rPr>
        <w:t xml:space="preserve">včetně dodaného </w:t>
      </w:r>
      <w:proofErr w:type="spellStart"/>
      <w:r>
        <w:rPr>
          <w:rFonts w:ascii="Arial Narrow" w:hAnsi="Arial Narrow"/>
          <w:sz w:val="24"/>
          <w:szCs w:val="24"/>
        </w:rPr>
        <w:t>middleware</w:t>
      </w:r>
      <w:proofErr w:type="spellEnd"/>
      <w:r>
        <w:rPr>
          <w:rFonts w:ascii="Arial Narrow" w:hAnsi="Arial Narrow"/>
          <w:sz w:val="24"/>
          <w:szCs w:val="24"/>
        </w:rPr>
        <w:t xml:space="preserve"> SW a veškerého příslušenství.</w:t>
      </w:r>
    </w:p>
    <w:p w14:paraId="14E646DC" w14:textId="31E413FD" w:rsidR="00DA3845" w:rsidRDefault="00506959" w:rsidP="00791B10">
      <w:pPr>
        <w:numPr>
          <w:ilvl w:val="0"/>
          <w:numId w:val="1"/>
        </w:numPr>
        <w:spacing w:after="120"/>
        <w:ind w:left="284" w:hanging="284"/>
        <w:jc w:val="both"/>
        <w:rPr>
          <w:rFonts w:ascii="Arial Narrow" w:hAnsi="Arial Narrow"/>
          <w:sz w:val="24"/>
          <w:szCs w:val="24"/>
        </w:rPr>
      </w:pPr>
      <w:r w:rsidRPr="00506959">
        <w:rPr>
          <w:rFonts w:ascii="Arial Narrow" w:hAnsi="Arial Narrow"/>
          <w:sz w:val="24"/>
          <w:szCs w:val="24"/>
        </w:rPr>
        <w:t xml:space="preserve">Poskytování servisních služeb </w:t>
      </w:r>
      <w:r w:rsidR="00DA3845">
        <w:rPr>
          <w:rFonts w:ascii="Arial Narrow" w:hAnsi="Arial Narrow"/>
          <w:sz w:val="24"/>
          <w:szCs w:val="24"/>
        </w:rPr>
        <w:t xml:space="preserve">dle této smlouvy </w:t>
      </w:r>
      <w:r w:rsidRPr="00506959">
        <w:rPr>
          <w:rFonts w:ascii="Arial Narrow" w:hAnsi="Arial Narrow"/>
          <w:sz w:val="24"/>
          <w:szCs w:val="24"/>
        </w:rPr>
        <w:t>zahrnuje:</w:t>
      </w:r>
    </w:p>
    <w:p w14:paraId="1A71AC8E" w14:textId="432AE1B3" w:rsidR="00DA3845" w:rsidRDefault="00DA3845" w:rsidP="00DA3845">
      <w:pPr>
        <w:pStyle w:val="Odstavecseseznamem"/>
        <w:numPr>
          <w:ilvl w:val="2"/>
          <w:numId w:val="1"/>
        </w:numPr>
        <w:spacing w:after="120"/>
        <w:ind w:left="709" w:hanging="425"/>
        <w:jc w:val="both"/>
        <w:rPr>
          <w:rFonts w:ascii="Arial Narrow" w:hAnsi="Arial Narrow"/>
          <w:sz w:val="24"/>
          <w:szCs w:val="24"/>
        </w:rPr>
      </w:pPr>
      <w:r>
        <w:rPr>
          <w:rFonts w:ascii="Arial Narrow" w:hAnsi="Arial Narrow"/>
          <w:sz w:val="24"/>
          <w:szCs w:val="24"/>
        </w:rPr>
        <w:t>Pravidelné povinné roční prohlídky</w:t>
      </w:r>
      <w:r w:rsidR="00D0238E">
        <w:rPr>
          <w:rFonts w:ascii="Arial Narrow" w:hAnsi="Arial Narrow"/>
          <w:sz w:val="24"/>
          <w:szCs w:val="24"/>
        </w:rPr>
        <w:t xml:space="preserve"> (paušální roční platba za přístroj)</w:t>
      </w:r>
      <w:r>
        <w:rPr>
          <w:rFonts w:ascii="Arial Narrow" w:hAnsi="Arial Narrow"/>
          <w:sz w:val="24"/>
          <w:szCs w:val="24"/>
        </w:rPr>
        <w:t xml:space="preserve"> zahrnující:</w:t>
      </w:r>
    </w:p>
    <w:p w14:paraId="3E4B0003" w14:textId="77777777" w:rsidR="00DA3845" w:rsidRDefault="00DA3845">
      <w:pPr>
        <w:pStyle w:val="Odstavecseseznamem"/>
        <w:numPr>
          <w:ilvl w:val="0"/>
          <w:numId w:val="15"/>
        </w:numPr>
        <w:spacing w:after="120"/>
        <w:jc w:val="both"/>
        <w:rPr>
          <w:rFonts w:ascii="Arial Narrow" w:hAnsi="Arial Narrow"/>
          <w:sz w:val="24"/>
          <w:szCs w:val="24"/>
        </w:rPr>
      </w:pPr>
      <w:r w:rsidRPr="00DA3845">
        <w:rPr>
          <w:rFonts w:ascii="Arial Narrow" w:hAnsi="Arial Narrow"/>
          <w:sz w:val="24"/>
          <w:szCs w:val="24"/>
        </w:rPr>
        <w:t>veškeré zákonem nebo výrobcem stanovené či předepsané BTK</w:t>
      </w:r>
      <w:r>
        <w:rPr>
          <w:rFonts w:ascii="Arial Narrow" w:hAnsi="Arial Narrow"/>
          <w:sz w:val="24"/>
          <w:szCs w:val="24"/>
        </w:rPr>
        <w:t xml:space="preserve"> (odborná/plánovaná BTK), tj. </w:t>
      </w:r>
      <w:r w:rsidRPr="00DA3845">
        <w:rPr>
          <w:rFonts w:ascii="Arial Narrow" w:hAnsi="Arial Narrow"/>
          <w:sz w:val="24"/>
          <w:szCs w:val="24"/>
        </w:rPr>
        <w:t xml:space="preserve">veškeré úkony v souladu s doporučením výrobce, včetně bezpečnostně technické kontroly, výměny dílů s pravidelnou periodou předepsaných na výměnu při BTK, kontroly elektrické bezpečnosti, garance termínů pro včasné provádění úkonů povinných ze zákona, veškeré mzdové a cestovní náklady servisního technika/techniků, vystavení povinných protokolů a dokumentace, </w:t>
      </w:r>
    </w:p>
    <w:p w14:paraId="7E52CD45" w14:textId="77777777" w:rsidR="00DA3845" w:rsidRDefault="00DA3845">
      <w:pPr>
        <w:pStyle w:val="Odstavecseseznamem"/>
        <w:numPr>
          <w:ilvl w:val="0"/>
          <w:numId w:val="15"/>
        </w:numPr>
        <w:spacing w:after="120"/>
        <w:jc w:val="both"/>
        <w:rPr>
          <w:rFonts w:ascii="Arial Narrow" w:hAnsi="Arial Narrow"/>
          <w:sz w:val="24"/>
          <w:szCs w:val="24"/>
        </w:rPr>
      </w:pPr>
      <w:r w:rsidRPr="00DA3845">
        <w:rPr>
          <w:rFonts w:ascii="Arial Narrow" w:hAnsi="Arial Narrow"/>
          <w:sz w:val="24"/>
          <w:szCs w:val="24"/>
        </w:rPr>
        <w:t xml:space="preserve">pravidelné kalibrace a nastavení </w:t>
      </w:r>
      <w:r>
        <w:rPr>
          <w:rFonts w:ascii="Arial Narrow" w:hAnsi="Arial Narrow"/>
          <w:sz w:val="24"/>
          <w:szCs w:val="24"/>
        </w:rPr>
        <w:t>zdravotnického prostředku</w:t>
      </w:r>
      <w:r w:rsidRPr="00DA3845">
        <w:rPr>
          <w:rFonts w:ascii="Arial Narrow" w:hAnsi="Arial Narrow"/>
          <w:sz w:val="24"/>
          <w:szCs w:val="24"/>
        </w:rPr>
        <w:t xml:space="preserve">, </w:t>
      </w:r>
    </w:p>
    <w:p w14:paraId="3B80C89A" w14:textId="372C9C72" w:rsidR="00DA3845" w:rsidRDefault="00373638">
      <w:pPr>
        <w:pStyle w:val="Odstavecseseznamem"/>
        <w:numPr>
          <w:ilvl w:val="0"/>
          <w:numId w:val="15"/>
        </w:numPr>
        <w:spacing w:after="120"/>
        <w:jc w:val="both"/>
        <w:rPr>
          <w:rFonts w:ascii="Arial Narrow" w:hAnsi="Arial Narrow"/>
          <w:sz w:val="24"/>
          <w:szCs w:val="24"/>
        </w:rPr>
      </w:pPr>
      <w:r>
        <w:rPr>
          <w:rFonts w:ascii="Arial Narrow" w:hAnsi="Arial Narrow"/>
          <w:sz w:val="24"/>
          <w:szCs w:val="24"/>
        </w:rPr>
        <w:t>aktualizace SW a</w:t>
      </w:r>
      <w:r w:rsidR="00EE26C1">
        <w:rPr>
          <w:rFonts w:ascii="Arial Narrow" w:hAnsi="Arial Narrow"/>
          <w:sz w:val="24"/>
          <w:szCs w:val="24"/>
        </w:rPr>
        <w:t xml:space="preserve"> update </w:t>
      </w:r>
      <w:r w:rsidR="00DA3845" w:rsidRPr="00DA3845">
        <w:rPr>
          <w:rFonts w:ascii="Arial Narrow" w:hAnsi="Arial Narrow"/>
          <w:sz w:val="24"/>
          <w:szCs w:val="24"/>
        </w:rPr>
        <w:t>SW na nejvyšší dostupnou aktuální verzi SW</w:t>
      </w:r>
      <w:r>
        <w:rPr>
          <w:rFonts w:ascii="Arial Narrow" w:hAnsi="Arial Narrow"/>
          <w:sz w:val="24"/>
          <w:szCs w:val="24"/>
        </w:rPr>
        <w:t xml:space="preserve"> zahrnující provedení všech standardních vylepšení přístrojů a modifikací, zvyšujících spolehlivost a bezpečnost zdravotnického přístroje,</w:t>
      </w:r>
    </w:p>
    <w:p w14:paraId="16AB8250" w14:textId="59531F05" w:rsidR="00373638" w:rsidRDefault="00373638">
      <w:pPr>
        <w:pStyle w:val="Odstavecseseznamem"/>
        <w:numPr>
          <w:ilvl w:val="0"/>
          <w:numId w:val="15"/>
        </w:numPr>
        <w:spacing w:after="120"/>
        <w:jc w:val="both"/>
        <w:rPr>
          <w:rFonts w:ascii="Arial Narrow" w:hAnsi="Arial Narrow"/>
          <w:sz w:val="24"/>
          <w:szCs w:val="24"/>
        </w:rPr>
      </w:pPr>
      <w:r>
        <w:rPr>
          <w:rFonts w:ascii="Arial Narrow" w:hAnsi="Arial Narrow"/>
          <w:sz w:val="24"/>
          <w:szCs w:val="24"/>
        </w:rPr>
        <w:t>aktualizace návodů k použití zdravotnického prostředku, je-li aktualizace návodů v daném kalendářním roce relevantní.</w:t>
      </w:r>
    </w:p>
    <w:p w14:paraId="7DB4693A" w14:textId="79BBBA96" w:rsidR="00DA3845" w:rsidRPr="00DA3845" w:rsidRDefault="00DA3845" w:rsidP="00DA3845">
      <w:pPr>
        <w:spacing w:after="120"/>
        <w:ind w:left="709"/>
        <w:jc w:val="both"/>
        <w:rPr>
          <w:rFonts w:ascii="Arial Narrow" w:hAnsi="Arial Narrow"/>
          <w:sz w:val="24"/>
          <w:szCs w:val="24"/>
        </w:rPr>
      </w:pPr>
      <w:r>
        <w:rPr>
          <w:rFonts w:ascii="Arial Narrow" w:hAnsi="Arial Narrow"/>
          <w:sz w:val="24"/>
          <w:szCs w:val="24"/>
        </w:rPr>
        <w:t>V ceně pravidelné povinné roční prohlídky jsou zahrnuty veškeré náklady související se zajištěním činností uvedených v článku I. odst. 3 písm. a) servisní smlouvy,</w:t>
      </w:r>
      <w:r w:rsidRPr="00DA3845">
        <w:rPr>
          <w:rFonts w:ascii="Arial Narrow" w:hAnsi="Arial Narrow"/>
          <w:sz w:val="24"/>
          <w:szCs w:val="24"/>
        </w:rPr>
        <w:t xml:space="preserve"> vč</w:t>
      </w:r>
      <w:r>
        <w:rPr>
          <w:rFonts w:ascii="Arial Narrow" w:hAnsi="Arial Narrow"/>
          <w:sz w:val="24"/>
          <w:szCs w:val="24"/>
        </w:rPr>
        <w:t>etně</w:t>
      </w:r>
      <w:r w:rsidRPr="00DA3845">
        <w:rPr>
          <w:rFonts w:ascii="Arial Narrow" w:hAnsi="Arial Narrow"/>
          <w:sz w:val="24"/>
          <w:szCs w:val="24"/>
        </w:rPr>
        <w:t xml:space="preserve"> práce </w:t>
      </w:r>
      <w:r>
        <w:rPr>
          <w:rFonts w:ascii="Arial Narrow" w:hAnsi="Arial Narrow"/>
          <w:sz w:val="24"/>
          <w:szCs w:val="24"/>
        </w:rPr>
        <w:t xml:space="preserve">servisního technika/techniků, </w:t>
      </w:r>
      <w:r w:rsidRPr="00DA3845">
        <w:rPr>
          <w:rFonts w:ascii="Arial Narrow" w:hAnsi="Arial Narrow"/>
          <w:sz w:val="24"/>
          <w:szCs w:val="24"/>
        </w:rPr>
        <w:t xml:space="preserve">nákladů na dopravu a </w:t>
      </w:r>
      <w:r>
        <w:rPr>
          <w:rFonts w:ascii="Arial Narrow" w:hAnsi="Arial Narrow"/>
          <w:sz w:val="24"/>
          <w:szCs w:val="24"/>
        </w:rPr>
        <w:t xml:space="preserve">ceny </w:t>
      </w:r>
      <w:r w:rsidRPr="00DA3845">
        <w:rPr>
          <w:rFonts w:ascii="Arial Narrow" w:hAnsi="Arial Narrow"/>
          <w:sz w:val="24"/>
          <w:szCs w:val="24"/>
        </w:rPr>
        <w:t>náhradních dílů (ND), jejichž výměna je doporučena či předepsána výrobcem v rámci BTK či pravidelného ročního servisu</w:t>
      </w:r>
      <w:r>
        <w:rPr>
          <w:rFonts w:ascii="Arial Narrow" w:hAnsi="Arial Narrow"/>
          <w:sz w:val="24"/>
          <w:szCs w:val="24"/>
        </w:rPr>
        <w:t>.</w:t>
      </w:r>
    </w:p>
    <w:p w14:paraId="3EC88EC5" w14:textId="77777777" w:rsidR="00373638" w:rsidRDefault="00DA3845" w:rsidP="00DA3845">
      <w:pPr>
        <w:pStyle w:val="Odstavecseseznamem"/>
        <w:numPr>
          <w:ilvl w:val="2"/>
          <w:numId w:val="1"/>
        </w:numPr>
        <w:spacing w:after="120"/>
        <w:ind w:left="709" w:hanging="425"/>
        <w:jc w:val="both"/>
        <w:rPr>
          <w:rFonts w:ascii="Arial Narrow" w:hAnsi="Arial Narrow"/>
          <w:sz w:val="24"/>
          <w:szCs w:val="24"/>
        </w:rPr>
      </w:pPr>
      <w:r>
        <w:rPr>
          <w:rFonts w:ascii="Arial Narrow" w:hAnsi="Arial Narrow"/>
          <w:sz w:val="24"/>
          <w:szCs w:val="24"/>
        </w:rPr>
        <w:t xml:space="preserve">Pozáruční servis nad rámec pravidelné povinné roční prohlídky zahrnující veškeré další  </w:t>
      </w:r>
      <w:r w:rsidR="00506959" w:rsidRPr="00DA3845">
        <w:rPr>
          <w:rFonts w:ascii="Arial Narrow" w:hAnsi="Arial Narrow"/>
          <w:sz w:val="24"/>
          <w:szCs w:val="24"/>
        </w:rPr>
        <w:t xml:space="preserve"> odborné </w:t>
      </w:r>
      <w:r w:rsidR="00373638">
        <w:rPr>
          <w:rFonts w:ascii="Arial Narrow" w:hAnsi="Arial Narrow"/>
          <w:sz w:val="24"/>
          <w:szCs w:val="24"/>
        </w:rPr>
        <w:t xml:space="preserve">konzultace a </w:t>
      </w:r>
      <w:r w:rsidR="00506959" w:rsidRPr="00DA3845">
        <w:rPr>
          <w:rFonts w:ascii="Arial Narrow" w:hAnsi="Arial Narrow"/>
          <w:sz w:val="24"/>
          <w:szCs w:val="24"/>
        </w:rPr>
        <w:t xml:space="preserve">opravy </w:t>
      </w:r>
      <w:r>
        <w:rPr>
          <w:rFonts w:ascii="Arial Narrow" w:hAnsi="Arial Narrow"/>
          <w:sz w:val="24"/>
          <w:szCs w:val="24"/>
        </w:rPr>
        <w:t xml:space="preserve">zdravotnického prostředku nad rámec pravidelné povinné roční prohlídky </w:t>
      </w:r>
      <w:r w:rsidR="00373638">
        <w:rPr>
          <w:rFonts w:ascii="Arial Narrow" w:hAnsi="Arial Narrow"/>
          <w:sz w:val="24"/>
          <w:szCs w:val="24"/>
        </w:rPr>
        <w:t xml:space="preserve">v době po uplynutí záruční doby. Pozáruční servis nad rámec pravidelné roční prohlídky zahrnuje </w:t>
      </w:r>
      <w:r w:rsidR="00506959" w:rsidRPr="00DA3845">
        <w:rPr>
          <w:rFonts w:ascii="Arial Narrow" w:hAnsi="Arial Narrow"/>
          <w:sz w:val="24"/>
          <w:szCs w:val="24"/>
        </w:rPr>
        <w:lastRenderedPageBreak/>
        <w:t>veškeré úkony za účelem zprovoznění zařízení po poruše zdravotnického prostředku až do jeho úplného zprovoznění, včetně veškerých mzdových a cestovních nákladů servisního technika/techniků</w:t>
      </w:r>
      <w:r w:rsidR="00373638">
        <w:rPr>
          <w:rFonts w:ascii="Arial Narrow" w:hAnsi="Arial Narrow"/>
          <w:sz w:val="24"/>
          <w:szCs w:val="24"/>
        </w:rPr>
        <w:t>. Náhradní díly</w:t>
      </w:r>
      <w:r w:rsidR="00506959" w:rsidRPr="00DA3845">
        <w:rPr>
          <w:rFonts w:ascii="Arial Narrow" w:hAnsi="Arial Narrow"/>
          <w:sz w:val="24"/>
          <w:szCs w:val="24"/>
        </w:rPr>
        <w:t xml:space="preserve"> nejsou součástí předmětu plnění a </w:t>
      </w:r>
      <w:r w:rsidR="00373638">
        <w:rPr>
          <w:rFonts w:ascii="Arial Narrow" w:hAnsi="Arial Narrow"/>
          <w:sz w:val="24"/>
          <w:szCs w:val="24"/>
        </w:rPr>
        <w:t xml:space="preserve">ceny sjednané za pozáruční servis nad rámec pravidelné roční prohlídky. </w:t>
      </w:r>
      <w:r w:rsidR="00506959" w:rsidRPr="00DA3845">
        <w:rPr>
          <w:rFonts w:ascii="Arial Narrow" w:hAnsi="Arial Narrow"/>
          <w:sz w:val="24"/>
          <w:szCs w:val="24"/>
        </w:rPr>
        <w:t xml:space="preserve"> </w:t>
      </w:r>
    </w:p>
    <w:p w14:paraId="42703938" w14:textId="2C07387D" w:rsidR="00373638" w:rsidRDefault="00373638" w:rsidP="00373638">
      <w:pPr>
        <w:pStyle w:val="Odstavecseseznamem"/>
        <w:numPr>
          <w:ilvl w:val="0"/>
          <w:numId w:val="1"/>
        </w:numPr>
        <w:spacing w:after="120"/>
        <w:ind w:left="284" w:hanging="284"/>
        <w:jc w:val="both"/>
        <w:rPr>
          <w:rFonts w:ascii="Arial Narrow" w:hAnsi="Arial Narrow"/>
          <w:sz w:val="24"/>
          <w:szCs w:val="24"/>
        </w:rPr>
      </w:pPr>
      <w:r>
        <w:rPr>
          <w:rFonts w:ascii="Arial Narrow" w:hAnsi="Arial Narrow"/>
          <w:sz w:val="24"/>
          <w:szCs w:val="24"/>
        </w:rPr>
        <w:t>Dodavatel</w:t>
      </w:r>
      <w:r w:rsidR="00506959" w:rsidRPr="00373638">
        <w:rPr>
          <w:rFonts w:ascii="Arial Narrow" w:hAnsi="Arial Narrow"/>
          <w:sz w:val="24"/>
          <w:szCs w:val="24"/>
        </w:rPr>
        <w:t xml:space="preserve"> se zavazuje plnit </w:t>
      </w:r>
      <w:r>
        <w:rPr>
          <w:rFonts w:ascii="Arial Narrow" w:hAnsi="Arial Narrow"/>
          <w:sz w:val="24"/>
          <w:szCs w:val="24"/>
        </w:rPr>
        <w:t>zákazníkovi</w:t>
      </w:r>
      <w:r w:rsidR="00506959" w:rsidRPr="00373638">
        <w:rPr>
          <w:rFonts w:ascii="Arial Narrow" w:hAnsi="Arial Narrow"/>
          <w:sz w:val="24"/>
          <w:szCs w:val="24"/>
        </w:rPr>
        <w:t xml:space="preserve"> služby v rozsahu uvedeném v</w:t>
      </w:r>
      <w:r>
        <w:rPr>
          <w:rFonts w:ascii="Arial Narrow" w:hAnsi="Arial Narrow"/>
          <w:sz w:val="24"/>
          <w:szCs w:val="24"/>
        </w:rPr>
        <w:t> článku I. odst. 3 této smlouvy,</w:t>
      </w:r>
      <w:r w:rsidR="00506959" w:rsidRPr="00373638">
        <w:rPr>
          <w:rFonts w:ascii="Arial Narrow" w:hAnsi="Arial Narrow"/>
          <w:sz w:val="24"/>
          <w:szCs w:val="24"/>
        </w:rPr>
        <w:t xml:space="preserve"> a to v místě plnění dle článku </w:t>
      </w:r>
      <w:r w:rsidR="005D695D">
        <w:rPr>
          <w:rFonts w:ascii="Arial Narrow" w:hAnsi="Arial Narrow"/>
          <w:sz w:val="24"/>
          <w:szCs w:val="24"/>
        </w:rPr>
        <w:t>III.</w:t>
      </w:r>
      <w:r w:rsidR="00506959" w:rsidRPr="00373638">
        <w:rPr>
          <w:rFonts w:ascii="Arial Narrow" w:hAnsi="Arial Narrow"/>
          <w:sz w:val="24"/>
          <w:szCs w:val="24"/>
        </w:rPr>
        <w:t xml:space="preserve"> této smlouvy.</w:t>
      </w:r>
    </w:p>
    <w:p w14:paraId="71E39168" w14:textId="77777777" w:rsidR="005D695D" w:rsidRDefault="00373638" w:rsidP="00373638">
      <w:pPr>
        <w:pStyle w:val="Odstavecseseznamem"/>
        <w:numPr>
          <w:ilvl w:val="0"/>
          <w:numId w:val="1"/>
        </w:numPr>
        <w:spacing w:after="120"/>
        <w:ind w:left="284" w:hanging="284"/>
        <w:jc w:val="both"/>
        <w:rPr>
          <w:rFonts w:ascii="Arial Narrow" w:hAnsi="Arial Narrow"/>
          <w:sz w:val="24"/>
          <w:szCs w:val="24"/>
        </w:rPr>
      </w:pPr>
      <w:r>
        <w:rPr>
          <w:rFonts w:ascii="Arial Narrow" w:hAnsi="Arial Narrow"/>
          <w:sz w:val="24"/>
          <w:szCs w:val="24"/>
        </w:rPr>
        <w:t>Zákazník</w:t>
      </w:r>
      <w:r w:rsidR="00506959" w:rsidRPr="00373638">
        <w:rPr>
          <w:rFonts w:ascii="Arial Narrow" w:hAnsi="Arial Narrow"/>
          <w:sz w:val="24"/>
          <w:szCs w:val="24"/>
        </w:rPr>
        <w:t xml:space="preserve"> se zavazuje </w:t>
      </w:r>
      <w:r>
        <w:rPr>
          <w:rFonts w:ascii="Arial Narrow" w:hAnsi="Arial Narrow"/>
          <w:sz w:val="24"/>
          <w:szCs w:val="24"/>
        </w:rPr>
        <w:t xml:space="preserve">za řádně poskytnuté služby </w:t>
      </w:r>
      <w:r w:rsidR="00506959" w:rsidRPr="00373638">
        <w:rPr>
          <w:rFonts w:ascii="Arial Narrow" w:hAnsi="Arial Narrow"/>
          <w:sz w:val="24"/>
          <w:szCs w:val="24"/>
        </w:rPr>
        <w:t xml:space="preserve">uhradit </w:t>
      </w:r>
      <w:r>
        <w:rPr>
          <w:rFonts w:ascii="Arial Narrow" w:hAnsi="Arial Narrow"/>
          <w:sz w:val="24"/>
          <w:szCs w:val="24"/>
        </w:rPr>
        <w:t>dodavateli</w:t>
      </w:r>
      <w:r w:rsidR="00506959" w:rsidRPr="00373638">
        <w:rPr>
          <w:rFonts w:ascii="Arial Narrow" w:hAnsi="Arial Narrow"/>
          <w:sz w:val="24"/>
          <w:szCs w:val="24"/>
        </w:rPr>
        <w:t xml:space="preserve"> </w:t>
      </w:r>
      <w:r>
        <w:rPr>
          <w:rFonts w:ascii="Arial Narrow" w:hAnsi="Arial Narrow"/>
          <w:sz w:val="24"/>
          <w:szCs w:val="24"/>
        </w:rPr>
        <w:t xml:space="preserve">cenu sjednanou v článku II. této smlouvy a </w:t>
      </w:r>
      <w:r w:rsidR="00506959" w:rsidRPr="00373638">
        <w:rPr>
          <w:rFonts w:ascii="Arial Narrow" w:hAnsi="Arial Narrow"/>
          <w:sz w:val="24"/>
          <w:szCs w:val="24"/>
        </w:rPr>
        <w:t xml:space="preserve">v souladu s podmínkami sjednanými touto smlouvou. </w:t>
      </w:r>
    </w:p>
    <w:p w14:paraId="16698B49" w14:textId="27489EA1" w:rsidR="00506959" w:rsidRPr="00D741D1" w:rsidRDefault="005D695D" w:rsidP="006E3183">
      <w:pPr>
        <w:pStyle w:val="Odstavecseseznamem"/>
        <w:numPr>
          <w:ilvl w:val="0"/>
          <w:numId w:val="1"/>
        </w:numPr>
        <w:spacing w:after="120"/>
        <w:ind w:left="284" w:hanging="284"/>
        <w:jc w:val="both"/>
        <w:rPr>
          <w:rFonts w:ascii="Arial Narrow" w:hAnsi="Arial Narrow"/>
          <w:sz w:val="24"/>
          <w:szCs w:val="24"/>
        </w:rPr>
      </w:pPr>
      <w:r w:rsidRPr="00D741D1">
        <w:rPr>
          <w:rFonts w:ascii="Arial Narrow" w:hAnsi="Arial Narrow"/>
          <w:sz w:val="24"/>
          <w:szCs w:val="24"/>
        </w:rPr>
        <w:t>Dodavatel</w:t>
      </w:r>
      <w:r w:rsidR="00506959" w:rsidRPr="00D741D1">
        <w:rPr>
          <w:rFonts w:ascii="Arial Narrow" w:hAnsi="Arial Narrow"/>
          <w:sz w:val="24"/>
          <w:szCs w:val="24"/>
        </w:rPr>
        <w:t xml:space="preserve"> se zavazuje poskytovat servisní činnost v souladu s touto smlouvou</w:t>
      </w:r>
      <w:r w:rsidRPr="00D741D1">
        <w:rPr>
          <w:rFonts w:ascii="Arial Narrow" w:hAnsi="Arial Narrow"/>
          <w:sz w:val="24"/>
          <w:szCs w:val="24"/>
        </w:rPr>
        <w:t>.</w:t>
      </w:r>
      <w:r w:rsidR="00506959" w:rsidRPr="00D741D1">
        <w:rPr>
          <w:rFonts w:ascii="Arial Narrow" w:hAnsi="Arial Narrow"/>
          <w:sz w:val="24"/>
          <w:szCs w:val="24"/>
        </w:rPr>
        <w:t xml:space="preserve"> </w:t>
      </w:r>
      <w:r w:rsidRPr="00D741D1">
        <w:rPr>
          <w:rFonts w:ascii="Arial Narrow" w:hAnsi="Arial Narrow"/>
          <w:sz w:val="24"/>
          <w:szCs w:val="24"/>
        </w:rPr>
        <w:t xml:space="preserve">Zákazník </w:t>
      </w:r>
      <w:r w:rsidR="00506959" w:rsidRPr="00D741D1">
        <w:rPr>
          <w:rFonts w:ascii="Arial Narrow" w:hAnsi="Arial Narrow"/>
          <w:sz w:val="24"/>
          <w:szCs w:val="24"/>
        </w:rPr>
        <w:t xml:space="preserve">se zavazuje oznámit bez zbytečného odkladu </w:t>
      </w:r>
      <w:r w:rsidRPr="00D741D1">
        <w:rPr>
          <w:rFonts w:ascii="Arial Narrow" w:hAnsi="Arial Narrow"/>
          <w:sz w:val="24"/>
          <w:szCs w:val="24"/>
        </w:rPr>
        <w:t>dodavateli</w:t>
      </w:r>
      <w:r w:rsidR="00506959" w:rsidRPr="00D741D1">
        <w:rPr>
          <w:rFonts w:ascii="Arial Narrow" w:hAnsi="Arial Narrow"/>
          <w:sz w:val="24"/>
          <w:szCs w:val="24"/>
        </w:rPr>
        <w:t xml:space="preserve"> jakékoli změny umístění </w:t>
      </w:r>
      <w:r w:rsidRPr="00D741D1">
        <w:rPr>
          <w:rFonts w:ascii="Arial Narrow" w:hAnsi="Arial Narrow"/>
          <w:sz w:val="24"/>
          <w:szCs w:val="24"/>
        </w:rPr>
        <w:t xml:space="preserve">zdravotnického prostředku uvedeného v článku I. odst. 2 této smlouvy. </w:t>
      </w:r>
    </w:p>
    <w:p w14:paraId="7AACAFB3" w14:textId="351E8AC0" w:rsidR="00506959" w:rsidRDefault="00506959" w:rsidP="00D741D1">
      <w:pPr>
        <w:spacing w:after="120"/>
        <w:ind w:left="284"/>
        <w:jc w:val="both"/>
        <w:rPr>
          <w:rFonts w:ascii="Arial Narrow" w:hAnsi="Arial Narrow"/>
          <w:sz w:val="24"/>
          <w:szCs w:val="24"/>
        </w:rPr>
      </w:pPr>
    </w:p>
    <w:p w14:paraId="47761177" w14:textId="243A8A2E" w:rsidR="006301B0" w:rsidRPr="009F4EFB" w:rsidRDefault="00D741D1">
      <w:pPr>
        <w:numPr>
          <w:ilvl w:val="0"/>
          <w:numId w:val="8"/>
        </w:numPr>
        <w:spacing w:after="0"/>
        <w:ind w:left="284" w:hanging="284"/>
        <w:jc w:val="center"/>
        <w:rPr>
          <w:rFonts w:ascii="Arial Narrow" w:hAnsi="Arial Narrow"/>
          <w:b/>
          <w:sz w:val="24"/>
          <w:szCs w:val="24"/>
        </w:rPr>
      </w:pPr>
      <w:r>
        <w:rPr>
          <w:rFonts w:ascii="Arial Narrow" w:hAnsi="Arial Narrow"/>
          <w:b/>
          <w:sz w:val="24"/>
          <w:szCs w:val="24"/>
        </w:rPr>
        <w:t>C</w:t>
      </w:r>
      <w:r w:rsidR="006301B0" w:rsidRPr="009F4EFB">
        <w:rPr>
          <w:rFonts w:ascii="Arial Narrow" w:hAnsi="Arial Narrow"/>
          <w:b/>
          <w:sz w:val="24"/>
          <w:szCs w:val="24"/>
        </w:rPr>
        <w:t>ena</w:t>
      </w:r>
      <w:r>
        <w:rPr>
          <w:rFonts w:ascii="Arial Narrow" w:hAnsi="Arial Narrow"/>
          <w:b/>
          <w:sz w:val="24"/>
          <w:szCs w:val="24"/>
        </w:rPr>
        <w:t xml:space="preserve"> za pozáruční servis</w:t>
      </w:r>
    </w:p>
    <w:p w14:paraId="1788E211" w14:textId="77777777" w:rsidR="006301B0" w:rsidRPr="009F4EFB" w:rsidRDefault="006301B0" w:rsidP="006301B0">
      <w:pPr>
        <w:spacing w:after="0"/>
        <w:ind w:left="284" w:hanging="284"/>
        <w:rPr>
          <w:rFonts w:ascii="Arial Narrow" w:hAnsi="Arial Narrow"/>
          <w:b/>
          <w:sz w:val="24"/>
          <w:szCs w:val="24"/>
        </w:rPr>
      </w:pPr>
    </w:p>
    <w:p w14:paraId="795565DD" w14:textId="03E1C2C9" w:rsidR="006301B0" w:rsidRPr="009F4EFB" w:rsidRDefault="00D741D1" w:rsidP="00397447">
      <w:pPr>
        <w:numPr>
          <w:ilvl w:val="0"/>
          <w:numId w:val="2"/>
        </w:numPr>
        <w:spacing w:after="120"/>
        <w:ind w:left="284" w:hanging="284"/>
        <w:jc w:val="both"/>
        <w:rPr>
          <w:rFonts w:ascii="Arial Narrow" w:hAnsi="Arial Narrow"/>
          <w:sz w:val="24"/>
          <w:szCs w:val="24"/>
        </w:rPr>
      </w:pPr>
      <w:r>
        <w:rPr>
          <w:rFonts w:ascii="Arial Narrow" w:hAnsi="Arial Narrow"/>
          <w:sz w:val="24"/>
          <w:szCs w:val="24"/>
        </w:rPr>
        <w:t xml:space="preserve">Cena za poskytování pozáručního servisu </w:t>
      </w:r>
      <w:r w:rsidR="00D06B8E" w:rsidRPr="00C357C4">
        <w:rPr>
          <w:rFonts w:ascii="Arial Narrow" w:hAnsi="Arial Narrow"/>
          <w:sz w:val="24"/>
          <w:szCs w:val="24"/>
        </w:rPr>
        <w:t xml:space="preserve">je sjednána v souladu s cenou, kterou </w:t>
      </w:r>
      <w:r>
        <w:rPr>
          <w:rFonts w:ascii="Arial Narrow" w:hAnsi="Arial Narrow"/>
          <w:sz w:val="24"/>
          <w:szCs w:val="24"/>
        </w:rPr>
        <w:t>dodavatel</w:t>
      </w:r>
      <w:r w:rsidR="00D06B8E" w:rsidRPr="00C357C4">
        <w:rPr>
          <w:rFonts w:ascii="Arial Narrow" w:hAnsi="Arial Narrow"/>
          <w:sz w:val="24"/>
          <w:szCs w:val="24"/>
        </w:rPr>
        <w:t xml:space="preserve"> nabíd</w:t>
      </w:r>
      <w:r>
        <w:rPr>
          <w:rFonts w:ascii="Arial Narrow" w:hAnsi="Arial Narrow"/>
          <w:sz w:val="24"/>
          <w:szCs w:val="24"/>
        </w:rPr>
        <w:t>nul</w:t>
      </w:r>
      <w:r w:rsidR="00D06B8E" w:rsidRPr="00C357C4">
        <w:rPr>
          <w:rFonts w:ascii="Arial Narrow" w:hAnsi="Arial Narrow"/>
          <w:sz w:val="24"/>
          <w:szCs w:val="24"/>
        </w:rPr>
        <w:t xml:space="preserve"> v rámci zadávacího řízení na veřejnou zakázku</w:t>
      </w:r>
      <w:r w:rsidR="008D6A82">
        <w:rPr>
          <w:rFonts w:ascii="Arial Narrow" w:hAnsi="Arial Narrow"/>
          <w:sz w:val="24"/>
          <w:szCs w:val="24"/>
        </w:rPr>
        <w:t xml:space="preserve"> (Rekapitulace nabídkov</w:t>
      </w:r>
      <w:r>
        <w:rPr>
          <w:rFonts w:ascii="Arial Narrow" w:hAnsi="Arial Narrow"/>
          <w:sz w:val="24"/>
          <w:szCs w:val="24"/>
        </w:rPr>
        <w:t>é</w:t>
      </w:r>
      <w:r w:rsidR="008D6A82">
        <w:rPr>
          <w:rFonts w:ascii="Arial Narrow" w:hAnsi="Arial Narrow"/>
          <w:sz w:val="24"/>
          <w:szCs w:val="24"/>
        </w:rPr>
        <w:t xml:space="preserve"> ceny, List 1 – </w:t>
      </w:r>
      <w:r w:rsidR="00974901">
        <w:rPr>
          <w:rFonts w:ascii="Arial Narrow" w:hAnsi="Arial Narrow"/>
          <w:sz w:val="24"/>
          <w:szCs w:val="24"/>
        </w:rPr>
        <w:t>N</w:t>
      </w:r>
      <w:r w:rsidR="008D6A82">
        <w:rPr>
          <w:rFonts w:ascii="Arial Narrow" w:hAnsi="Arial Narrow"/>
          <w:sz w:val="24"/>
          <w:szCs w:val="24"/>
        </w:rPr>
        <w:t>abídková cena)</w:t>
      </w:r>
      <w:r w:rsidR="00D06B8E" w:rsidRPr="00C357C4">
        <w:rPr>
          <w:rFonts w:ascii="Arial Narrow" w:hAnsi="Arial Narrow"/>
          <w:sz w:val="24"/>
          <w:szCs w:val="24"/>
        </w:rPr>
        <w:t>, a to ve výši:</w:t>
      </w:r>
    </w:p>
    <w:p w14:paraId="0CD5704D" w14:textId="5EE8FE8D" w:rsidR="00D741D1" w:rsidRPr="00EE26C1" w:rsidRDefault="00D741D1">
      <w:pPr>
        <w:pStyle w:val="Odstavecseseznamem"/>
        <w:numPr>
          <w:ilvl w:val="0"/>
          <w:numId w:val="12"/>
        </w:numPr>
        <w:tabs>
          <w:tab w:val="left" w:pos="4962"/>
        </w:tabs>
        <w:spacing w:after="0"/>
        <w:ind w:left="709" w:hanging="425"/>
        <w:rPr>
          <w:rFonts w:ascii="Arial Narrow" w:hAnsi="Arial Narrow"/>
          <w:bCs/>
          <w:sz w:val="24"/>
          <w:szCs w:val="24"/>
        </w:rPr>
      </w:pPr>
      <w:r>
        <w:rPr>
          <w:rFonts w:ascii="Arial Narrow" w:hAnsi="Arial Narrow"/>
          <w:b/>
          <w:sz w:val="24"/>
          <w:szCs w:val="24"/>
        </w:rPr>
        <w:t xml:space="preserve">Pravidelné povinné roční prohlídky </w:t>
      </w:r>
      <w:r w:rsidR="005E32E9" w:rsidRPr="00EE26C1">
        <w:rPr>
          <w:rFonts w:ascii="Arial Narrow" w:hAnsi="Arial Narrow"/>
          <w:bCs/>
          <w:sz w:val="24"/>
          <w:szCs w:val="24"/>
        </w:rPr>
        <w:t>(</w:t>
      </w:r>
      <w:r w:rsidRPr="00EE26C1">
        <w:rPr>
          <w:rFonts w:ascii="Arial Narrow" w:hAnsi="Arial Narrow"/>
          <w:bCs/>
          <w:sz w:val="24"/>
          <w:szCs w:val="24"/>
        </w:rPr>
        <w:t>člán</w:t>
      </w:r>
      <w:r w:rsidR="005E32E9" w:rsidRPr="00EE26C1">
        <w:rPr>
          <w:rFonts w:ascii="Arial Narrow" w:hAnsi="Arial Narrow"/>
          <w:bCs/>
          <w:sz w:val="24"/>
          <w:szCs w:val="24"/>
        </w:rPr>
        <w:t>e</w:t>
      </w:r>
      <w:r w:rsidRPr="00EE26C1">
        <w:rPr>
          <w:rFonts w:ascii="Arial Narrow" w:hAnsi="Arial Narrow"/>
          <w:bCs/>
          <w:sz w:val="24"/>
          <w:szCs w:val="24"/>
        </w:rPr>
        <w:t>k I. odst. 3 písm. a) smlouvy</w:t>
      </w:r>
      <w:r w:rsidR="005E32E9" w:rsidRPr="00EE26C1">
        <w:rPr>
          <w:rFonts w:ascii="Arial Narrow" w:hAnsi="Arial Narrow"/>
          <w:bCs/>
          <w:sz w:val="24"/>
          <w:szCs w:val="24"/>
        </w:rPr>
        <w:t>)</w:t>
      </w:r>
    </w:p>
    <w:p w14:paraId="1668EBE3" w14:textId="178DC1D0" w:rsidR="00D741D1" w:rsidRPr="00D741D1" w:rsidRDefault="005E32E9" w:rsidP="005E32E9">
      <w:pPr>
        <w:pStyle w:val="Odstavecseseznamem"/>
        <w:tabs>
          <w:tab w:val="left" w:pos="3969"/>
        </w:tabs>
        <w:spacing w:after="0"/>
        <w:ind w:left="284"/>
        <w:rPr>
          <w:rFonts w:ascii="Arial Narrow" w:hAnsi="Arial Narrow"/>
          <w:bCs/>
          <w:sz w:val="24"/>
          <w:szCs w:val="24"/>
        </w:rPr>
      </w:pPr>
      <w:r>
        <w:rPr>
          <w:rFonts w:ascii="Arial Narrow" w:hAnsi="Arial Narrow"/>
          <w:bCs/>
          <w:sz w:val="24"/>
          <w:szCs w:val="24"/>
        </w:rPr>
        <w:t>P</w:t>
      </w:r>
      <w:r w:rsidR="00D741D1" w:rsidRPr="00D741D1">
        <w:rPr>
          <w:rFonts w:ascii="Arial Narrow" w:hAnsi="Arial Narrow"/>
          <w:bCs/>
          <w:sz w:val="24"/>
          <w:szCs w:val="24"/>
        </w:rPr>
        <w:t xml:space="preserve">ozáruční servis </w:t>
      </w:r>
      <w:r w:rsidR="00484132">
        <w:rPr>
          <w:rFonts w:ascii="Arial Narrow" w:hAnsi="Arial Narrow"/>
          <w:bCs/>
          <w:sz w:val="24"/>
          <w:szCs w:val="24"/>
        </w:rPr>
        <w:t>2</w:t>
      </w:r>
      <w:r w:rsidR="00D741D1" w:rsidRPr="00D741D1">
        <w:rPr>
          <w:rFonts w:ascii="Arial Narrow" w:hAnsi="Arial Narrow"/>
          <w:bCs/>
          <w:sz w:val="24"/>
          <w:szCs w:val="24"/>
        </w:rPr>
        <w:t xml:space="preserve"> </w:t>
      </w:r>
      <w:r w:rsidR="00D741D1">
        <w:rPr>
          <w:rFonts w:ascii="Arial Narrow" w:hAnsi="Arial Narrow"/>
          <w:bCs/>
          <w:sz w:val="24"/>
          <w:szCs w:val="24"/>
        </w:rPr>
        <w:t xml:space="preserve">ks </w:t>
      </w:r>
      <w:r w:rsidR="00D741D1" w:rsidRPr="00D741D1">
        <w:rPr>
          <w:rFonts w:ascii="Arial Narrow" w:hAnsi="Arial Narrow"/>
          <w:bCs/>
          <w:sz w:val="24"/>
          <w:szCs w:val="24"/>
        </w:rPr>
        <w:t>zařízení</w:t>
      </w:r>
      <w:r>
        <w:rPr>
          <w:rFonts w:ascii="Arial Narrow" w:hAnsi="Arial Narrow"/>
          <w:bCs/>
          <w:sz w:val="24"/>
          <w:szCs w:val="24"/>
        </w:rPr>
        <w:t>/</w:t>
      </w:r>
      <w:r w:rsidR="00D741D1">
        <w:rPr>
          <w:rFonts w:ascii="Arial Narrow" w:hAnsi="Arial Narrow"/>
          <w:bCs/>
          <w:sz w:val="24"/>
          <w:szCs w:val="24"/>
        </w:rPr>
        <w:t>1 rok</w:t>
      </w:r>
      <w:r w:rsidR="00D741D1" w:rsidRPr="00D741D1">
        <w:rPr>
          <w:rFonts w:ascii="Arial Narrow" w:hAnsi="Arial Narrow"/>
          <w:bCs/>
          <w:sz w:val="24"/>
          <w:szCs w:val="24"/>
        </w:rPr>
        <w:t>:</w:t>
      </w:r>
      <w:r>
        <w:rPr>
          <w:rFonts w:ascii="Arial Narrow" w:hAnsi="Arial Narrow"/>
          <w:bCs/>
          <w:sz w:val="24"/>
          <w:szCs w:val="24"/>
        </w:rPr>
        <w:tab/>
      </w:r>
      <w:r w:rsidR="00D741D1" w:rsidRPr="009F4EFB">
        <w:rPr>
          <w:rFonts w:ascii="Arial Narrow" w:hAnsi="Arial Narrow"/>
          <w:sz w:val="24"/>
          <w:szCs w:val="24"/>
          <w:highlight w:val="yellow"/>
        </w:rPr>
        <w:t xml:space="preserve">[DOPLNÍ </w:t>
      </w:r>
      <w:r w:rsidR="00D741D1">
        <w:rPr>
          <w:rFonts w:ascii="Arial Narrow" w:hAnsi="Arial Narrow"/>
          <w:sz w:val="24"/>
          <w:szCs w:val="24"/>
          <w:highlight w:val="yellow"/>
        </w:rPr>
        <w:t>dodavatel</w:t>
      </w:r>
      <w:r w:rsidR="00D741D1" w:rsidRPr="009F4EFB">
        <w:rPr>
          <w:rFonts w:ascii="Arial Narrow" w:hAnsi="Arial Narrow"/>
          <w:sz w:val="24"/>
          <w:szCs w:val="24"/>
          <w:highlight w:val="yellow"/>
        </w:rPr>
        <w:t>]</w:t>
      </w:r>
      <w:r w:rsidR="00D741D1">
        <w:rPr>
          <w:rFonts w:ascii="Arial Narrow" w:hAnsi="Arial Narrow"/>
          <w:sz w:val="24"/>
          <w:szCs w:val="24"/>
        </w:rPr>
        <w:t>,-</w:t>
      </w:r>
      <w:r>
        <w:rPr>
          <w:rFonts w:ascii="Arial Narrow" w:hAnsi="Arial Narrow"/>
          <w:sz w:val="24"/>
          <w:szCs w:val="24"/>
        </w:rPr>
        <w:t xml:space="preserve"> </w:t>
      </w:r>
      <w:r w:rsidR="00D741D1">
        <w:rPr>
          <w:rFonts w:ascii="Arial Narrow" w:hAnsi="Arial Narrow"/>
          <w:sz w:val="24"/>
          <w:szCs w:val="24"/>
        </w:rPr>
        <w:t>K</w:t>
      </w:r>
      <w:r w:rsidR="00D741D1" w:rsidRPr="009F4EFB">
        <w:rPr>
          <w:rFonts w:ascii="Arial Narrow" w:hAnsi="Arial Narrow"/>
          <w:sz w:val="24"/>
          <w:szCs w:val="24"/>
        </w:rPr>
        <w:t>č</w:t>
      </w:r>
      <w:r w:rsidR="00D741D1">
        <w:rPr>
          <w:rFonts w:ascii="Arial Narrow" w:hAnsi="Arial Narrow"/>
          <w:sz w:val="24"/>
          <w:szCs w:val="24"/>
        </w:rPr>
        <w:t xml:space="preserve"> bez DPH</w:t>
      </w:r>
    </w:p>
    <w:p w14:paraId="777C4555" w14:textId="2BB9A7CA" w:rsidR="00D741D1" w:rsidRPr="00D741D1" w:rsidRDefault="00D741D1" w:rsidP="005E32E9">
      <w:pPr>
        <w:pStyle w:val="Odstavecseseznamem"/>
        <w:tabs>
          <w:tab w:val="left" w:pos="3969"/>
          <w:tab w:val="left" w:pos="4962"/>
        </w:tabs>
        <w:spacing w:after="0"/>
        <w:ind w:left="284"/>
        <w:rPr>
          <w:rFonts w:ascii="Arial Narrow" w:hAnsi="Arial Narrow"/>
          <w:bCs/>
          <w:color w:val="FF0000"/>
          <w:sz w:val="24"/>
          <w:szCs w:val="24"/>
        </w:rPr>
      </w:pPr>
      <w:r w:rsidRPr="00D741D1">
        <w:rPr>
          <w:rFonts w:ascii="Arial Narrow" w:hAnsi="Arial Narrow"/>
          <w:bCs/>
          <w:color w:val="FF0000"/>
          <w:sz w:val="24"/>
          <w:szCs w:val="24"/>
        </w:rPr>
        <w:t>DPH:</w:t>
      </w:r>
      <w:r>
        <w:rPr>
          <w:rFonts w:ascii="Arial Narrow" w:hAnsi="Arial Narrow"/>
          <w:bCs/>
          <w:color w:val="FF0000"/>
          <w:sz w:val="24"/>
          <w:szCs w:val="24"/>
        </w:rPr>
        <w:tab/>
      </w:r>
      <w:r w:rsidR="005E32E9" w:rsidRPr="005E32E9">
        <w:rPr>
          <w:rFonts w:ascii="Arial Narrow" w:hAnsi="Arial Narrow"/>
          <w:bCs/>
          <w:sz w:val="24"/>
          <w:szCs w:val="24"/>
        </w:rPr>
        <w:t>[</w:t>
      </w:r>
      <w:r w:rsidRPr="005E32E9">
        <w:rPr>
          <w:rFonts w:ascii="Arial Narrow" w:hAnsi="Arial Narrow"/>
          <w:sz w:val="24"/>
          <w:szCs w:val="24"/>
          <w:highlight w:val="yellow"/>
        </w:rPr>
        <w:t>D</w:t>
      </w:r>
      <w:r w:rsidRPr="009F4EFB">
        <w:rPr>
          <w:rFonts w:ascii="Arial Narrow" w:hAnsi="Arial Narrow"/>
          <w:sz w:val="24"/>
          <w:szCs w:val="24"/>
          <w:highlight w:val="yellow"/>
        </w:rPr>
        <w:t xml:space="preserve">OPLNÍ </w:t>
      </w:r>
      <w:r>
        <w:rPr>
          <w:rFonts w:ascii="Arial Narrow" w:hAnsi="Arial Narrow"/>
          <w:sz w:val="24"/>
          <w:szCs w:val="24"/>
          <w:highlight w:val="yellow"/>
        </w:rPr>
        <w:t>dodavatel</w:t>
      </w:r>
      <w:r w:rsidRPr="009F4EFB">
        <w:rPr>
          <w:rFonts w:ascii="Arial Narrow" w:hAnsi="Arial Narrow"/>
          <w:sz w:val="24"/>
          <w:szCs w:val="24"/>
          <w:highlight w:val="yellow"/>
        </w:rPr>
        <w:t>]</w:t>
      </w:r>
      <w:r>
        <w:rPr>
          <w:rFonts w:ascii="Arial Narrow" w:hAnsi="Arial Narrow"/>
          <w:sz w:val="24"/>
          <w:szCs w:val="24"/>
        </w:rPr>
        <w:t>,-</w:t>
      </w:r>
      <w:r w:rsidR="005E32E9">
        <w:rPr>
          <w:rFonts w:ascii="Arial Narrow" w:hAnsi="Arial Narrow"/>
          <w:sz w:val="24"/>
          <w:szCs w:val="24"/>
        </w:rPr>
        <w:t xml:space="preserve"> </w:t>
      </w:r>
      <w:r>
        <w:rPr>
          <w:rFonts w:ascii="Arial Narrow" w:hAnsi="Arial Narrow"/>
          <w:sz w:val="24"/>
          <w:szCs w:val="24"/>
        </w:rPr>
        <w:t>Kč</w:t>
      </w:r>
    </w:p>
    <w:p w14:paraId="3B5DAEBC" w14:textId="3450F871" w:rsidR="005E32E9" w:rsidRPr="00D741D1" w:rsidRDefault="005E32E9" w:rsidP="005E32E9">
      <w:pPr>
        <w:pStyle w:val="Odstavecseseznamem"/>
        <w:tabs>
          <w:tab w:val="left" w:pos="3969"/>
          <w:tab w:val="left" w:pos="4962"/>
        </w:tabs>
        <w:spacing w:after="0"/>
        <w:ind w:left="284"/>
        <w:rPr>
          <w:rFonts w:ascii="Arial Narrow" w:hAnsi="Arial Narrow"/>
          <w:bCs/>
          <w:color w:val="FF0000"/>
          <w:sz w:val="24"/>
          <w:szCs w:val="24"/>
        </w:rPr>
      </w:pPr>
      <w:r>
        <w:rPr>
          <w:rFonts w:ascii="Arial Narrow" w:hAnsi="Arial Narrow"/>
          <w:bCs/>
          <w:sz w:val="24"/>
          <w:szCs w:val="24"/>
        </w:rPr>
        <w:t>P</w:t>
      </w:r>
      <w:r w:rsidR="00D741D1">
        <w:rPr>
          <w:rFonts w:ascii="Arial Narrow" w:hAnsi="Arial Narrow"/>
          <w:bCs/>
          <w:sz w:val="24"/>
          <w:szCs w:val="24"/>
        </w:rPr>
        <w:t xml:space="preserve">ozáruční servis </w:t>
      </w:r>
      <w:r w:rsidR="00484132">
        <w:rPr>
          <w:rFonts w:ascii="Arial Narrow" w:hAnsi="Arial Narrow"/>
          <w:bCs/>
          <w:sz w:val="24"/>
          <w:szCs w:val="24"/>
        </w:rPr>
        <w:t>2</w:t>
      </w:r>
      <w:r w:rsidR="00D741D1">
        <w:rPr>
          <w:rFonts w:ascii="Arial Narrow" w:hAnsi="Arial Narrow"/>
          <w:bCs/>
          <w:sz w:val="24"/>
          <w:szCs w:val="24"/>
        </w:rPr>
        <w:t xml:space="preserve"> ks zařízení</w:t>
      </w:r>
      <w:r>
        <w:rPr>
          <w:rFonts w:ascii="Arial Narrow" w:hAnsi="Arial Narrow"/>
          <w:bCs/>
          <w:sz w:val="24"/>
          <w:szCs w:val="24"/>
        </w:rPr>
        <w:t>/1 rok:</w:t>
      </w:r>
      <w:r>
        <w:rPr>
          <w:rFonts w:ascii="Arial Narrow" w:hAnsi="Arial Narrow"/>
          <w:bCs/>
          <w:sz w:val="24"/>
          <w:szCs w:val="24"/>
        </w:rPr>
        <w:tab/>
      </w:r>
      <w:r w:rsidRPr="009F4EFB">
        <w:rPr>
          <w:rFonts w:ascii="Arial Narrow" w:hAnsi="Arial Narrow"/>
          <w:sz w:val="24"/>
          <w:szCs w:val="24"/>
          <w:highlight w:val="yellow"/>
        </w:rPr>
        <w:t xml:space="preserve">[DOPLNÍ </w:t>
      </w:r>
      <w:r>
        <w:rPr>
          <w:rFonts w:ascii="Arial Narrow" w:hAnsi="Arial Narrow"/>
          <w:sz w:val="24"/>
          <w:szCs w:val="24"/>
          <w:highlight w:val="yellow"/>
        </w:rPr>
        <w:t>dodavatel</w:t>
      </w:r>
      <w:r w:rsidRPr="009F4EFB">
        <w:rPr>
          <w:rFonts w:ascii="Arial Narrow" w:hAnsi="Arial Narrow"/>
          <w:sz w:val="24"/>
          <w:szCs w:val="24"/>
          <w:highlight w:val="yellow"/>
        </w:rPr>
        <w:t>]</w:t>
      </w:r>
      <w:r>
        <w:rPr>
          <w:rFonts w:ascii="Arial Narrow" w:hAnsi="Arial Narrow"/>
          <w:sz w:val="24"/>
          <w:szCs w:val="24"/>
        </w:rPr>
        <w:t>,- Kč včetně DPH</w:t>
      </w:r>
    </w:p>
    <w:p w14:paraId="7F4E5A50" w14:textId="14053F36" w:rsidR="00D741D1" w:rsidRPr="00D741D1" w:rsidRDefault="00D741D1" w:rsidP="005E32E9">
      <w:pPr>
        <w:pStyle w:val="Odstavecseseznamem"/>
        <w:tabs>
          <w:tab w:val="left" w:pos="3969"/>
          <w:tab w:val="left" w:pos="4962"/>
        </w:tabs>
        <w:spacing w:after="0"/>
        <w:ind w:left="284"/>
        <w:rPr>
          <w:rFonts w:ascii="Arial Narrow" w:hAnsi="Arial Narrow"/>
          <w:bCs/>
          <w:sz w:val="24"/>
          <w:szCs w:val="24"/>
        </w:rPr>
      </w:pPr>
    </w:p>
    <w:p w14:paraId="63E6D4CF" w14:textId="10BE48EC" w:rsidR="00D741D1" w:rsidRPr="00D741D1" w:rsidRDefault="005E32E9">
      <w:pPr>
        <w:pStyle w:val="Odstavecseseznamem"/>
        <w:numPr>
          <w:ilvl w:val="0"/>
          <w:numId w:val="12"/>
        </w:numPr>
        <w:tabs>
          <w:tab w:val="left" w:pos="4962"/>
        </w:tabs>
        <w:spacing w:after="0"/>
        <w:ind w:left="709" w:hanging="425"/>
        <w:rPr>
          <w:rFonts w:ascii="Arial Narrow" w:hAnsi="Arial Narrow"/>
          <w:b/>
          <w:sz w:val="24"/>
          <w:szCs w:val="24"/>
        </w:rPr>
      </w:pPr>
      <w:r>
        <w:rPr>
          <w:rFonts w:ascii="Arial Narrow" w:hAnsi="Arial Narrow"/>
          <w:b/>
          <w:sz w:val="24"/>
          <w:szCs w:val="24"/>
        </w:rPr>
        <w:t xml:space="preserve">Pozáruční servis nad rámec povinné roční prohlídky </w:t>
      </w:r>
      <w:r>
        <w:rPr>
          <w:rFonts w:ascii="Arial Narrow" w:hAnsi="Arial Narrow"/>
          <w:bCs/>
          <w:sz w:val="24"/>
          <w:szCs w:val="24"/>
        </w:rPr>
        <w:t>(článek I. odst. 3 písm. b) smlouvy)</w:t>
      </w:r>
    </w:p>
    <w:p w14:paraId="4C65FE46" w14:textId="0411BC64" w:rsidR="005E32E9" w:rsidRPr="00D741D1" w:rsidRDefault="005E32E9" w:rsidP="005E32E9">
      <w:pPr>
        <w:pStyle w:val="Odstavecseseznamem"/>
        <w:tabs>
          <w:tab w:val="left" w:pos="3969"/>
        </w:tabs>
        <w:spacing w:after="0"/>
        <w:ind w:left="284"/>
        <w:rPr>
          <w:rFonts w:ascii="Arial Narrow" w:hAnsi="Arial Narrow"/>
          <w:bCs/>
          <w:sz w:val="24"/>
          <w:szCs w:val="24"/>
        </w:rPr>
      </w:pPr>
      <w:r>
        <w:rPr>
          <w:rFonts w:ascii="Arial Narrow" w:hAnsi="Arial Narrow"/>
          <w:sz w:val="24"/>
          <w:szCs w:val="24"/>
        </w:rPr>
        <w:t>Cena dopravy (1 cesta tam a zpět):</w:t>
      </w:r>
      <w:r>
        <w:rPr>
          <w:rFonts w:ascii="Arial Narrow" w:hAnsi="Arial Narrow"/>
          <w:sz w:val="24"/>
          <w:szCs w:val="24"/>
        </w:rPr>
        <w:tab/>
      </w:r>
      <w:r w:rsidRPr="009F4EFB">
        <w:rPr>
          <w:rFonts w:ascii="Arial Narrow" w:hAnsi="Arial Narrow"/>
          <w:sz w:val="24"/>
          <w:szCs w:val="24"/>
          <w:highlight w:val="yellow"/>
        </w:rPr>
        <w:t xml:space="preserve">[DOPLNÍ </w:t>
      </w:r>
      <w:r>
        <w:rPr>
          <w:rFonts w:ascii="Arial Narrow" w:hAnsi="Arial Narrow"/>
          <w:sz w:val="24"/>
          <w:szCs w:val="24"/>
          <w:highlight w:val="yellow"/>
        </w:rPr>
        <w:t>dodavatel</w:t>
      </w:r>
      <w:r w:rsidRPr="009F4EFB">
        <w:rPr>
          <w:rFonts w:ascii="Arial Narrow" w:hAnsi="Arial Narrow"/>
          <w:sz w:val="24"/>
          <w:szCs w:val="24"/>
          <w:highlight w:val="yellow"/>
        </w:rPr>
        <w:t>]</w:t>
      </w:r>
      <w:r>
        <w:rPr>
          <w:rFonts w:ascii="Arial Narrow" w:hAnsi="Arial Narrow"/>
          <w:sz w:val="24"/>
          <w:szCs w:val="24"/>
        </w:rPr>
        <w:t>,- K</w:t>
      </w:r>
      <w:r w:rsidRPr="009F4EFB">
        <w:rPr>
          <w:rFonts w:ascii="Arial Narrow" w:hAnsi="Arial Narrow"/>
          <w:sz w:val="24"/>
          <w:szCs w:val="24"/>
        </w:rPr>
        <w:t>č</w:t>
      </w:r>
      <w:r>
        <w:rPr>
          <w:rFonts w:ascii="Arial Narrow" w:hAnsi="Arial Narrow"/>
          <w:sz w:val="24"/>
          <w:szCs w:val="24"/>
        </w:rPr>
        <w:t xml:space="preserve"> bez DPH</w:t>
      </w:r>
    </w:p>
    <w:p w14:paraId="7FD89420" w14:textId="40112165" w:rsidR="005E32E9" w:rsidRPr="00D741D1" w:rsidRDefault="005E32E9" w:rsidP="005E32E9">
      <w:pPr>
        <w:pStyle w:val="Odstavecseseznamem"/>
        <w:tabs>
          <w:tab w:val="left" w:pos="3969"/>
          <w:tab w:val="left" w:pos="4962"/>
        </w:tabs>
        <w:spacing w:after="0"/>
        <w:ind w:left="284"/>
        <w:rPr>
          <w:rFonts w:ascii="Arial Narrow" w:hAnsi="Arial Narrow"/>
          <w:bCs/>
          <w:color w:val="FF0000"/>
          <w:sz w:val="24"/>
          <w:szCs w:val="24"/>
        </w:rPr>
      </w:pPr>
      <w:r w:rsidRPr="00D741D1">
        <w:rPr>
          <w:rFonts w:ascii="Arial Narrow" w:hAnsi="Arial Narrow"/>
          <w:bCs/>
          <w:color w:val="FF0000"/>
          <w:sz w:val="24"/>
          <w:szCs w:val="24"/>
        </w:rPr>
        <w:t>DPH:</w:t>
      </w:r>
      <w:r>
        <w:rPr>
          <w:rFonts w:ascii="Arial Narrow" w:hAnsi="Arial Narrow"/>
          <w:bCs/>
          <w:color w:val="FF0000"/>
          <w:sz w:val="24"/>
          <w:szCs w:val="24"/>
        </w:rPr>
        <w:tab/>
      </w:r>
      <w:r w:rsidRPr="005E32E9">
        <w:rPr>
          <w:rFonts w:ascii="Arial Narrow" w:hAnsi="Arial Narrow"/>
          <w:bCs/>
          <w:sz w:val="24"/>
          <w:szCs w:val="24"/>
        </w:rPr>
        <w:t>[</w:t>
      </w:r>
      <w:r w:rsidRPr="009F4EFB">
        <w:rPr>
          <w:rFonts w:ascii="Arial Narrow" w:hAnsi="Arial Narrow"/>
          <w:sz w:val="24"/>
          <w:szCs w:val="24"/>
          <w:highlight w:val="yellow"/>
        </w:rPr>
        <w:t xml:space="preserve">DOPLNÍ </w:t>
      </w:r>
      <w:r>
        <w:rPr>
          <w:rFonts w:ascii="Arial Narrow" w:hAnsi="Arial Narrow"/>
          <w:sz w:val="24"/>
          <w:szCs w:val="24"/>
          <w:highlight w:val="yellow"/>
        </w:rPr>
        <w:t>dodavatel</w:t>
      </w:r>
      <w:r w:rsidRPr="009F4EFB">
        <w:rPr>
          <w:rFonts w:ascii="Arial Narrow" w:hAnsi="Arial Narrow"/>
          <w:sz w:val="24"/>
          <w:szCs w:val="24"/>
          <w:highlight w:val="yellow"/>
        </w:rPr>
        <w:t>]</w:t>
      </w:r>
      <w:r>
        <w:rPr>
          <w:rFonts w:ascii="Arial Narrow" w:hAnsi="Arial Narrow"/>
          <w:sz w:val="24"/>
          <w:szCs w:val="24"/>
        </w:rPr>
        <w:t>,- Kč</w:t>
      </w:r>
    </w:p>
    <w:p w14:paraId="32B78184" w14:textId="1CAE13A8" w:rsidR="005E32E9" w:rsidRPr="00D741D1" w:rsidRDefault="005E32E9" w:rsidP="005E32E9">
      <w:pPr>
        <w:pStyle w:val="Odstavecseseznamem"/>
        <w:tabs>
          <w:tab w:val="left" w:pos="3969"/>
          <w:tab w:val="left" w:pos="4962"/>
        </w:tabs>
        <w:spacing w:after="0"/>
        <w:ind w:left="284"/>
        <w:rPr>
          <w:rFonts w:ascii="Arial Narrow" w:hAnsi="Arial Narrow"/>
          <w:bCs/>
          <w:color w:val="FF0000"/>
          <w:sz w:val="24"/>
          <w:szCs w:val="24"/>
        </w:rPr>
      </w:pPr>
      <w:r>
        <w:rPr>
          <w:rFonts w:ascii="Arial Narrow" w:hAnsi="Arial Narrow"/>
          <w:bCs/>
          <w:sz w:val="24"/>
          <w:szCs w:val="24"/>
        </w:rPr>
        <w:t>Cena dopravy (1 cesta tam a zpět):</w:t>
      </w:r>
      <w:r>
        <w:rPr>
          <w:rFonts w:ascii="Arial Narrow" w:hAnsi="Arial Narrow"/>
          <w:bCs/>
          <w:sz w:val="24"/>
          <w:szCs w:val="24"/>
        </w:rPr>
        <w:tab/>
      </w:r>
      <w:r w:rsidRPr="009F4EFB">
        <w:rPr>
          <w:rFonts w:ascii="Arial Narrow" w:hAnsi="Arial Narrow"/>
          <w:sz w:val="24"/>
          <w:szCs w:val="24"/>
          <w:highlight w:val="yellow"/>
        </w:rPr>
        <w:t xml:space="preserve">[DOPLNÍ </w:t>
      </w:r>
      <w:r>
        <w:rPr>
          <w:rFonts w:ascii="Arial Narrow" w:hAnsi="Arial Narrow"/>
          <w:sz w:val="24"/>
          <w:szCs w:val="24"/>
          <w:highlight w:val="yellow"/>
        </w:rPr>
        <w:t>dodavatel</w:t>
      </w:r>
      <w:r w:rsidRPr="009F4EFB">
        <w:rPr>
          <w:rFonts w:ascii="Arial Narrow" w:hAnsi="Arial Narrow"/>
          <w:sz w:val="24"/>
          <w:szCs w:val="24"/>
          <w:highlight w:val="yellow"/>
        </w:rPr>
        <w:t>]</w:t>
      </w:r>
      <w:r>
        <w:rPr>
          <w:rFonts w:ascii="Arial Narrow" w:hAnsi="Arial Narrow"/>
          <w:sz w:val="24"/>
          <w:szCs w:val="24"/>
        </w:rPr>
        <w:t>,- Kč včetně DPH</w:t>
      </w:r>
    </w:p>
    <w:p w14:paraId="5D1C1386" w14:textId="44F08264" w:rsidR="005E32E9" w:rsidRDefault="005E32E9" w:rsidP="005E32E9">
      <w:pPr>
        <w:tabs>
          <w:tab w:val="left" w:pos="4962"/>
        </w:tabs>
        <w:spacing w:after="0"/>
        <w:ind w:left="284"/>
        <w:rPr>
          <w:rFonts w:ascii="Arial Narrow" w:hAnsi="Arial Narrow"/>
          <w:sz w:val="24"/>
          <w:szCs w:val="24"/>
        </w:rPr>
      </w:pPr>
    </w:p>
    <w:p w14:paraId="5C31B842" w14:textId="10603A72" w:rsidR="006301B0" w:rsidRPr="005E32E9" w:rsidRDefault="005E32E9" w:rsidP="005E32E9">
      <w:pPr>
        <w:tabs>
          <w:tab w:val="left" w:pos="3969"/>
        </w:tabs>
        <w:spacing w:after="0"/>
        <w:ind w:left="284"/>
        <w:rPr>
          <w:rFonts w:ascii="Arial Narrow" w:hAnsi="Arial Narrow"/>
          <w:b/>
          <w:sz w:val="24"/>
          <w:szCs w:val="24"/>
        </w:rPr>
      </w:pPr>
      <w:r>
        <w:rPr>
          <w:rFonts w:ascii="Arial Narrow" w:hAnsi="Arial Narrow"/>
          <w:sz w:val="24"/>
          <w:szCs w:val="24"/>
        </w:rPr>
        <w:t>Cena servisní hodiny technika:</w:t>
      </w:r>
      <w:r>
        <w:rPr>
          <w:rFonts w:ascii="Arial Narrow" w:hAnsi="Arial Narrow"/>
          <w:sz w:val="24"/>
          <w:szCs w:val="24"/>
        </w:rPr>
        <w:tab/>
      </w:r>
      <w:r w:rsidRPr="009F4EFB">
        <w:rPr>
          <w:rFonts w:ascii="Arial Narrow" w:hAnsi="Arial Narrow"/>
          <w:sz w:val="24"/>
          <w:szCs w:val="24"/>
          <w:highlight w:val="yellow"/>
        </w:rPr>
        <w:t xml:space="preserve">[DOPLNÍ </w:t>
      </w:r>
      <w:r>
        <w:rPr>
          <w:rFonts w:ascii="Arial Narrow" w:hAnsi="Arial Narrow"/>
          <w:sz w:val="24"/>
          <w:szCs w:val="24"/>
          <w:highlight w:val="yellow"/>
        </w:rPr>
        <w:t>dodavatel</w:t>
      </w:r>
      <w:r w:rsidRPr="009F4EFB">
        <w:rPr>
          <w:rFonts w:ascii="Arial Narrow" w:hAnsi="Arial Narrow"/>
          <w:sz w:val="24"/>
          <w:szCs w:val="24"/>
          <w:highlight w:val="yellow"/>
        </w:rPr>
        <w:t>]</w:t>
      </w:r>
      <w:r>
        <w:rPr>
          <w:rFonts w:ascii="Arial Narrow" w:hAnsi="Arial Narrow"/>
          <w:sz w:val="24"/>
          <w:szCs w:val="24"/>
        </w:rPr>
        <w:t>,- K</w:t>
      </w:r>
      <w:r w:rsidRPr="009F4EFB">
        <w:rPr>
          <w:rFonts w:ascii="Arial Narrow" w:hAnsi="Arial Narrow"/>
          <w:sz w:val="24"/>
          <w:szCs w:val="24"/>
        </w:rPr>
        <w:t>č</w:t>
      </w:r>
      <w:r>
        <w:rPr>
          <w:rFonts w:ascii="Arial Narrow" w:hAnsi="Arial Narrow"/>
          <w:sz w:val="24"/>
          <w:szCs w:val="24"/>
        </w:rPr>
        <w:t xml:space="preserve"> bez DPH</w:t>
      </w:r>
      <w:r w:rsidR="006301B0" w:rsidRPr="005E32E9">
        <w:rPr>
          <w:rFonts w:ascii="Arial Narrow" w:hAnsi="Arial Narrow"/>
          <w:sz w:val="24"/>
          <w:szCs w:val="24"/>
        </w:rPr>
        <w:tab/>
        <w:t xml:space="preserve"> </w:t>
      </w:r>
    </w:p>
    <w:p w14:paraId="7A76A83F" w14:textId="329BB875" w:rsidR="006301B0" w:rsidRPr="005E32E9" w:rsidRDefault="00021625" w:rsidP="005E32E9">
      <w:pPr>
        <w:tabs>
          <w:tab w:val="left" w:pos="3969"/>
        </w:tabs>
        <w:spacing w:after="0"/>
        <w:ind w:left="284"/>
        <w:rPr>
          <w:rFonts w:ascii="Arial Narrow" w:hAnsi="Arial Narrow"/>
          <w:b/>
          <w:sz w:val="24"/>
          <w:szCs w:val="24"/>
        </w:rPr>
      </w:pPr>
      <w:r w:rsidRPr="005E32E9">
        <w:rPr>
          <w:rFonts w:ascii="Arial Narrow" w:hAnsi="Arial Narrow"/>
          <w:color w:val="FF0000"/>
          <w:sz w:val="24"/>
          <w:szCs w:val="24"/>
        </w:rPr>
        <w:t>DPH:</w:t>
      </w:r>
      <w:r w:rsidR="006301B0" w:rsidRPr="005E32E9">
        <w:rPr>
          <w:rFonts w:ascii="Arial Narrow" w:hAnsi="Arial Narrow"/>
          <w:color w:val="FF0000"/>
          <w:sz w:val="24"/>
          <w:szCs w:val="24"/>
        </w:rPr>
        <w:t xml:space="preserve"> </w:t>
      </w:r>
      <w:r w:rsidR="006301B0" w:rsidRPr="005E32E9">
        <w:rPr>
          <w:rFonts w:ascii="Arial Narrow" w:hAnsi="Arial Narrow"/>
          <w:sz w:val="24"/>
          <w:szCs w:val="24"/>
        </w:rPr>
        <w:tab/>
      </w:r>
      <w:r w:rsidR="005E32E9" w:rsidRPr="009F4EFB">
        <w:rPr>
          <w:rFonts w:ascii="Arial Narrow" w:hAnsi="Arial Narrow"/>
          <w:sz w:val="24"/>
          <w:szCs w:val="24"/>
          <w:highlight w:val="yellow"/>
        </w:rPr>
        <w:t xml:space="preserve">[DOPLNÍ </w:t>
      </w:r>
      <w:r w:rsidR="005E32E9">
        <w:rPr>
          <w:rFonts w:ascii="Arial Narrow" w:hAnsi="Arial Narrow"/>
          <w:sz w:val="24"/>
          <w:szCs w:val="24"/>
          <w:highlight w:val="yellow"/>
        </w:rPr>
        <w:t>dodavatel</w:t>
      </w:r>
      <w:r w:rsidR="005E32E9" w:rsidRPr="009F4EFB">
        <w:rPr>
          <w:rFonts w:ascii="Arial Narrow" w:hAnsi="Arial Narrow"/>
          <w:sz w:val="24"/>
          <w:szCs w:val="24"/>
          <w:highlight w:val="yellow"/>
        </w:rPr>
        <w:t>]</w:t>
      </w:r>
      <w:r w:rsidR="005E32E9">
        <w:rPr>
          <w:rFonts w:ascii="Arial Narrow" w:hAnsi="Arial Narrow"/>
          <w:sz w:val="24"/>
          <w:szCs w:val="24"/>
        </w:rPr>
        <w:t>,- K</w:t>
      </w:r>
      <w:r w:rsidR="005E32E9" w:rsidRPr="009F4EFB">
        <w:rPr>
          <w:rFonts w:ascii="Arial Narrow" w:hAnsi="Arial Narrow"/>
          <w:sz w:val="24"/>
          <w:szCs w:val="24"/>
        </w:rPr>
        <w:t>č</w:t>
      </w:r>
      <w:r w:rsidR="005E32E9">
        <w:rPr>
          <w:rFonts w:ascii="Arial Narrow" w:hAnsi="Arial Narrow"/>
          <w:sz w:val="24"/>
          <w:szCs w:val="24"/>
        </w:rPr>
        <w:t xml:space="preserve"> </w:t>
      </w:r>
    </w:p>
    <w:p w14:paraId="29845DD4" w14:textId="1F10367B" w:rsidR="005E32E9" w:rsidRDefault="00613E63" w:rsidP="005E32E9">
      <w:pPr>
        <w:tabs>
          <w:tab w:val="left" w:pos="3969"/>
        </w:tabs>
        <w:spacing w:after="120"/>
        <w:ind w:left="284"/>
        <w:rPr>
          <w:rFonts w:ascii="Arial Narrow" w:hAnsi="Arial Narrow"/>
          <w:sz w:val="24"/>
          <w:szCs w:val="24"/>
        </w:rPr>
      </w:pPr>
      <w:r w:rsidRPr="005E32E9">
        <w:rPr>
          <w:rFonts w:ascii="Arial Narrow" w:hAnsi="Arial Narrow"/>
          <w:sz w:val="24"/>
          <w:szCs w:val="24"/>
        </w:rPr>
        <w:t>Ce</w:t>
      </w:r>
      <w:r w:rsidR="005E32E9">
        <w:rPr>
          <w:rFonts w:ascii="Arial Narrow" w:hAnsi="Arial Narrow"/>
          <w:sz w:val="24"/>
          <w:szCs w:val="24"/>
        </w:rPr>
        <w:t>na servisní hodiny technika:</w:t>
      </w:r>
      <w:r w:rsidR="006301B0" w:rsidRPr="005E32E9">
        <w:rPr>
          <w:rFonts w:ascii="Arial Narrow" w:hAnsi="Arial Narrow"/>
          <w:sz w:val="24"/>
          <w:szCs w:val="24"/>
        </w:rPr>
        <w:t xml:space="preserve"> </w:t>
      </w:r>
      <w:r w:rsidR="005E32E9">
        <w:rPr>
          <w:rFonts w:ascii="Arial Narrow" w:hAnsi="Arial Narrow"/>
          <w:sz w:val="24"/>
          <w:szCs w:val="24"/>
        </w:rPr>
        <w:tab/>
      </w:r>
      <w:r w:rsidR="005E32E9" w:rsidRPr="009F4EFB">
        <w:rPr>
          <w:rFonts w:ascii="Arial Narrow" w:hAnsi="Arial Narrow"/>
          <w:sz w:val="24"/>
          <w:szCs w:val="24"/>
          <w:highlight w:val="yellow"/>
        </w:rPr>
        <w:t xml:space="preserve">[DOPLNÍ </w:t>
      </w:r>
      <w:r w:rsidR="005E32E9">
        <w:rPr>
          <w:rFonts w:ascii="Arial Narrow" w:hAnsi="Arial Narrow"/>
          <w:sz w:val="24"/>
          <w:szCs w:val="24"/>
          <w:highlight w:val="yellow"/>
        </w:rPr>
        <w:t>dodavatel</w:t>
      </w:r>
      <w:r w:rsidR="005E32E9" w:rsidRPr="009F4EFB">
        <w:rPr>
          <w:rFonts w:ascii="Arial Narrow" w:hAnsi="Arial Narrow"/>
          <w:sz w:val="24"/>
          <w:szCs w:val="24"/>
          <w:highlight w:val="yellow"/>
        </w:rPr>
        <w:t>]</w:t>
      </w:r>
      <w:r w:rsidR="005E32E9">
        <w:rPr>
          <w:rFonts w:ascii="Arial Narrow" w:hAnsi="Arial Narrow"/>
          <w:sz w:val="24"/>
          <w:szCs w:val="24"/>
        </w:rPr>
        <w:t>,- K</w:t>
      </w:r>
      <w:r w:rsidR="005E32E9" w:rsidRPr="009F4EFB">
        <w:rPr>
          <w:rFonts w:ascii="Arial Narrow" w:hAnsi="Arial Narrow"/>
          <w:sz w:val="24"/>
          <w:szCs w:val="24"/>
        </w:rPr>
        <w:t>č</w:t>
      </w:r>
      <w:r w:rsidR="005E32E9">
        <w:rPr>
          <w:rFonts w:ascii="Arial Narrow" w:hAnsi="Arial Narrow"/>
          <w:sz w:val="24"/>
          <w:szCs w:val="24"/>
        </w:rPr>
        <w:t xml:space="preserve"> včetně DPH</w:t>
      </w:r>
    </w:p>
    <w:p w14:paraId="52218290" w14:textId="6B3D5C82" w:rsidR="006301B0" w:rsidRPr="009F4EFB" w:rsidRDefault="00166839" w:rsidP="006301B0">
      <w:pPr>
        <w:numPr>
          <w:ilvl w:val="0"/>
          <w:numId w:val="2"/>
        </w:numPr>
        <w:spacing w:after="120"/>
        <w:ind w:left="284" w:hanging="284"/>
        <w:jc w:val="both"/>
        <w:rPr>
          <w:rFonts w:ascii="Arial Narrow" w:hAnsi="Arial Narrow"/>
          <w:sz w:val="24"/>
          <w:szCs w:val="24"/>
        </w:rPr>
      </w:pPr>
      <w:r>
        <w:rPr>
          <w:rFonts w:ascii="Arial Narrow" w:hAnsi="Arial Narrow"/>
          <w:sz w:val="24"/>
          <w:szCs w:val="24"/>
        </w:rPr>
        <w:t>C</w:t>
      </w:r>
      <w:r w:rsidR="006301B0" w:rsidRPr="009F4EFB">
        <w:rPr>
          <w:rFonts w:ascii="Arial Narrow" w:hAnsi="Arial Narrow"/>
          <w:sz w:val="24"/>
          <w:szCs w:val="24"/>
        </w:rPr>
        <w:t xml:space="preserve">ena </w:t>
      </w:r>
      <w:r>
        <w:rPr>
          <w:rFonts w:ascii="Arial Narrow" w:hAnsi="Arial Narrow"/>
          <w:sz w:val="24"/>
          <w:szCs w:val="24"/>
        </w:rPr>
        <w:t xml:space="preserve">za poskytování pozáručního servisu </w:t>
      </w:r>
      <w:r w:rsidR="006301B0" w:rsidRPr="009F4EFB">
        <w:rPr>
          <w:rFonts w:ascii="Arial Narrow" w:hAnsi="Arial Narrow"/>
          <w:sz w:val="24"/>
          <w:szCs w:val="24"/>
        </w:rPr>
        <w:t>je ujednána v měně CZK.</w:t>
      </w:r>
    </w:p>
    <w:p w14:paraId="0E18969C" w14:textId="0BED3F4F" w:rsidR="00166839" w:rsidRDefault="00166839" w:rsidP="006301B0">
      <w:pPr>
        <w:numPr>
          <w:ilvl w:val="0"/>
          <w:numId w:val="2"/>
        </w:numPr>
        <w:spacing w:after="120"/>
        <w:ind w:left="284" w:hanging="284"/>
        <w:jc w:val="both"/>
        <w:rPr>
          <w:rFonts w:ascii="Arial Narrow" w:hAnsi="Arial Narrow"/>
          <w:sz w:val="24"/>
          <w:szCs w:val="24"/>
        </w:rPr>
      </w:pPr>
      <w:r>
        <w:rPr>
          <w:rFonts w:ascii="Arial Narrow" w:hAnsi="Arial Narrow"/>
          <w:sz w:val="24"/>
          <w:szCs w:val="24"/>
        </w:rPr>
        <w:t xml:space="preserve">V případě změny výše DPH v průběhu platnosti a účinnosti této smlouvy bude k ceně za poskytování pozáručního servisu v Kč bez DPH připočtena DPH ve výši dle platných a účinných právních předpisů. Změna výše DPH v důsledku změny právních předpisů upravujících výši DPH bude provedena automaticky bez nutnosti uzavření dodatku k této smlouvě. </w:t>
      </w:r>
    </w:p>
    <w:p w14:paraId="03270C2E" w14:textId="71CB31B2" w:rsidR="00DE21D0" w:rsidRDefault="006301B0" w:rsidP="00DE21D0">
      <w:pPr>
        <w:numPr>
          <w:ilvl w:val="0"/>
          <w:numId w:val="2"/>
        </w:numPr>
        <w:spacing w:after="120"/>
        <w:ind w:left="284" w:hanging="284"/>
        <w:jc w:val="both"/>
        <w:rPr>
          <w:rFonts w:ascii="Arial Narrow" w:hAnsi="Arial Narrow"/>
          <w:sz w:val="24"/>
          <w:szCs w:val="24"/>
        </w:rPr>
      </w:pPr>
      <w:r w:rsidRPr="00A41B8B">
        <w:rPr>
          <w:rFonts w:ascii="Arial Narrow" w:hAnsi="Arial Narrow"/>
          <w:sz w:val="24"/>
          <w:szCs w:val="24"/>
        </w:rPr>
        <w:t>V</w:t>
      </w:r>
      <w:r w:rsidR="00166839">
        <w:rPr>
          <w:rFonts w:ascii="Arial Narrow" w:hAnsi="Arial Narrow"/>
          <w:sz w:val="24"/>
          <w:szCs w:val="24"/>
        </w:rPr>
        <w:t xml:space="preserve"> ceně za pozáruční servis </w:t>
      </w:r>
      <w:r w:rsidRPr="00A41B8B">
        <w:rPr>
          <w:rFonts w:ascii="Arial Narrow" w:hAnsi="Arial Narrow"/>
          <w:sz w:val="24"/>
          <w:szCs w:val="24"/>
        </w:rPr>
        <w:t xml:space="preserve">jsou zahrnuty veškeré náklady </w:t>
      </w:r>
      <w:r w:rsidR="00166839">
        <w:rPr>
          <w:rFonts w:ascii="Arial Narrow" w:hAnsi="Arial Narrow"/>
          <w:sz w:val="24"/>
          <w:szCs w:val="24"/>
        </w:rPr>
        <w:t>dodavatele</w:t>
      </w:r>
      <w:r w:rsidRPr="00A41B8B">
        <w:rPr>
          <w:rFonts w:ascii="Arial Narrow" w:hAnsi="Arial Narrow"/>
          <w:sz w:val="24"/>
          <w:szCs w:val="24"/>
        </w:rPr>
        <w:t xml:space="preserve"> nezbytné pro řádné a včasné splnění předmětu této smlouvy.</w:t>
      </w:r>
      <w:r w:rsidR="00166839">
        <w:rPr>
          <w:rFonts w:ascii="Arial Narrow" w:hAnsi="Arial Narrow"/>
          <w:sz w:val="24"/>
          <w:szCs w:val="24"/>
        </w:rPr>
        <w:t xml:space="preserve"> Jednotkové ceny za služby pozáručního servisu sjednané v článku II. odst. 1 písm. a) a b) této smlouvy mohou být v průběhu platnosti a účinnosti této smlouvy měněny</w:t>
      </w:r>
      <w:r w:rsidR="00DE21D0">
        <w:rPr>
          <w:rFonts w:ascii="Arial Narrow" w:hAnsi="Arial Narrow"/>
          <w:sz w:val="24"/>
          <w:szCs w:val="24"/>
        </w:rPr>
        <w:t xml:space="preserve"> za podmínek sjednaných v </w:t>
      </w:r>
      <w:r w:rsidR="00166839">
        <w:rPr>
          <w:rFonts w:ascii="Arial Narrow" w:hAnsi="Arial Narrow"/>
          <w:sz w:val="24"/>
          <w:szCs w:val="24"/>
        </w:rPr>
        <w:t>inflační (deflační) dolož</w:t>
      </w:r>
      <w:r w:rsidR="00DE21D0">
        <w:rPr>
          <w:rFonts w:ascii="Arial Narrow" w:hAnsi="Arial Narrow"/>
          <w:sz w:val="24"/>
          <w:szCs w:val="24"/>
        </w:rPr>
        <w:t>ce</w:t>
      </w:r>
      <w:r w:rsidR="00166839">
        <w:rPr>
          <w:rFonts w:ascii="Arial Narrow" w:hAnsi="Arial Narrow"/>
          <w:sz w:val="24"/>
          <w:szCs w:val="24"/>
        </w:rPr>
        <w:t xml:space="preserve"> </w:t>
      </w:r>
      <w:r w:rsidR="00DE21D0">
        <w:rPr>
          <w:rFonts w:ascii="Arial Narrow" w:hAnsi="Arial Narrow"/>
          <w:sz w:val="24"/>
          <w:szCs w:val="24"/>
        </w:rPr>
        <w:t>dle</w:t>
      </w:r>
      <w:r w:rsidR="00166839">
        <w:rPr>
          <w:rFonts w:ascii="Arial Narrow" w:hAnsi="Arial Narrow"/>
          <w:sz w:val="24"/>
          <w:szCs w:val="24"/>
        </w:rPr>
        <w:t> článku II. odst. 5</w:t>
      </w:r>
      <w:r w:rsidR="00DE21D0">
        <w:rPr>
          <w:rFonts w:ascii="Arial Narrow" w:hAnsi="Arial Narrow"/>
          <w:sz w:val="24"/>
          <w:szCs w:val="24"/>
        </w:rPr>
        <w:t xml:space="preserve"> a 6</w:t>
      </w:r>
      <w:r w:rsidR="00166839">
        <w:rPr>
          <w:rFonts w:ascii="Arial Narrow" w:hAnsi="Arial Narrow"/>
          <w:sz w:val="24"/>
          <w:szCs w:val="24"/>
        </w:rPr>
        <w:t xml:space="preserve"> této smlouvy.  </w:t>
      </w:r>
      <w:r w:rsidRPr="00A41B8B">
        <w:rPr>
          <w:rFonts w:ascii="Arial Narrow" w:hAnsi="Arial Narrow"/>
          <w:sz w:val="24"/>
          <w:szCs w:val="24"/>
        </w:rPr>
        <w:t xml:space="preserve"> </w:t>
      </w:r>
    </w:p>
    <w:p w14:paraId="13B1919B" w14:textId="5AA276C7" w:rsidR="00D87C9E" w:rsidRPr="00D87C9E" w:rsidRDefault="00DE21D0" w:rsidP="00D87C9E">
      <w:pPr>
        <w:numPr>
          <w:ilvl w:val="0"/>
          <w:numId w:val="2"/>
        </w:numPr>
        <w:spacing w:after="120"/>
        <w:ind w:left="284" w:hanging="284"/>
        <w:jc w:val="both"/>
        <w:rPr>
          <w:rFonts w:ascii="Arial Narrow" w:hAnsi="Arial Narrow"/>
          <w:sz w:val="24"/>
          <w:szCs w:val="24"/>
        </w:rPr>
      </w:pPr>
      <w:r w:rsidRPr="00DE21D0">
        <w:rPr>
          <w:rFonts w:ascii="Arial Narrow" w:hAnsi="Arial Narrow"/>
          <w:sz w:val="24"/>
          <w:szCs w:val="24"/>
        </w:rPr>
        <w:lastRenderedPageBreak/>
        <w:t xml:space="preserve">Smluvní strany sjednávají inflační (deflační) doložku, na jejímž základě může dojít v průběhu platnosti a účinnosti této smlouvy ke každoroční změně výše jednotkových cen </w:t>
      </w:r>
      <w:r>
        <w:rPr>
          <w:rFonts w:ascii="Arial Narrow" w:hAnsi="Arial Narrow"/>
          <w:sz w:val="24"/>
          <w:szCs w:val="24"/>
        </w:rPr>
        <w:t xml:space="preserve">pozáručního servisu </w:t>
      </w:r>
      <w:r w:rsidRPr="00DE21D0">
        <w:rPr>
          <w:rFonts w:ascii="Arial Narrow" w:hAnsi="Arial Narrow"/>
          <w:sz w:val="24"/>
          <w:szCs w:val="24"/>
        </w:rPr>
        <w:t>sjednaných v</w:t>
      </w:r>
      <w:r>
        <w:rPr>
          <w:rFonts w:ascii="Arial Narrow" w:hAnsi="Arial Narrow"/>
          <w:sz w:val="24"/>
          <w:szCs w:val="24"/>
        </w:rPr>
        <w:t xml:space="preserve"> článku II. odst. 1 písm. a) a b) této smlouvy </w:t>
      </w:r>
      <w:r w:rsidRPr="00DE21D0">
        <w:rPr>
          <w:rFonts w:ascii="Arial Narrow" w:hAnsi="Arial Narrow"/>
          <w:sz w:val="24"/>
          <w:szCs w:val="24"/>
        </w:rPr>
        <w:t>o míru inflace (deflace) vyjádřenou změnou průměrného ročního indexu spotřebitelských cen za posledních 12 měsíců proti průměru 12 předchozích měsíců, vyhlášenou Českým statistickým úřadem (dále jen „míra inflace/deflace“), a to za předpokladu, že takto vyjádřená míra inflace/deflace přesáhne 2 %. Změna výše jednotkových cen bude proveden</w:t>
      </w:r>
      <w:r>
        <w:rPr>
          <w:rFonts w:ascii="Arial Narrow" w:hAnsi="Arial Narrow"/>
          <w:sz w:val="24"/>
          <w:szCs w:val="24"/>
        </w:rPr>
        <w:t>a</w:t>
      </w:r>
      <w:r w:rsidRPr="00DE21D0">
        <w:rPr>
          <w:rFonts w:ascii="Arial Narrow" w:hAnsi="Arial Narrow"/>
          <w:sz w:val="24"/>
          <w:szCs w:val="24"/>
        </w:rPr>
        <w:t xml:space="preserve"> o míru inflace/deflace přesahující 2 % a může činit maximálně 1</w:t>
      </w:r>
      <w:r w:rsidR="00025CEC">
        <w:rPr>
          <w:rFonts w:ascii="Arial Narrow" w:hAnsi="Arial Narrow"/>
          <w:sz w:val="24"/>
          <w:szCs w:val="24"/>
        </w:rPr>
        <w:t>2</w:t>
      </w:r>
      <w:r w:rsidRPr="00DE21D0">
        <w:rPr>
          <w:rFonts w:ascii="Arial Narrow" w:hAnsi="Arial Narrow"/>
          <w:sz w:val="24"/>
          <w:szCs w:val="24"/>
        </w:rPr>
        <w:t xml:space="preserve"> %. K první změně jednotkových cen na základě této inflační (deflační) doložky může dojít po uplynutí 12 měsíců od uzavření </w:t>
      </w:r>
      <w:r>
        <w:rPr>
          <w:rFonts w:ascii="Arial Narrow" w:hAnsi="Arial Narrow"/>
          <w:sz w:val="24"/>
          <w:szCs w:val="24"/>
        </w:rPr>
        <w:t>této smlouvy</w:t>
      </w:r>
      <w:r w:rsidRPr="00DE21D0">
        <w:rPr>
          <w:rFonts w:ascii="Arial Narrow" w:hAnsi="Arial Narrow"/>
          <w:sz w:val="24"/>
          <w:szCs w:val="24"/>
        </w:rPr>
        <w:t xml:space="preserve">. Období posledních 12 měsíců bude vždy počítáno od toho měsíce příslušného kalendářního roku, který se názvem shoduje s měsícem, v němž došlo k uzavření </w:t>
      </w:r>
      <w:r>
        <w:rPr>
          <w:rFonts w:ascii="Arial Narrow" w:hAnsi="Arial Narrow"/>
          <w:sz w:val="24"/>
          <w:szCs w:val="24"/>
        </w:rPr>
        <w:t>této smlouvy</w:t>
      </w:r>
      <w:r w:rsidRPr="00DE21D0">
        <w:rPr>
          <w:rFonts w:ascii="Arial Narrow" w:hAnsi="Arial Narrow"/>
          <w:sz w:val="24"/>
          <w:szCs w:val="24"/>
        </w:rPr>
        <w:t xml:space="preserve"> (dále jen „rozhodné období“). Změna výše jednotkových cen se  </w:t>
      </w:r>
      <w:r w:rsidR="00D87C9E" w:rsidRPr="00D87C9E">
        <w:rPr>
          <w:rFonts w:ascii="Arial Narrow" w:hAnsi="Arial Narrow"/>
          <w:sz w:val="24"/>
          <w:szCs w:val="24"/>
        </w:rPr>
        <w:t>netýká</w:t>
      </w:r>
      <w:r w:rsidR="00D87C9E">
        <w:rPr>
          <w:rFonts w:ascii="Arial Narrow" w:hAnsi="Arial Narrow"/>
          <w:sz w:val="24"/>
          <w:szCs w:val="24"/>
        </w:rPr>
        <w:t xml:space="preserve"> ceny za pozáruční servis</w:t>
      </w:r>
      <w:r w:rsidR="00D87C9E" w:rsidRPr="00D87C9E">
        <w:rPr>
          <w:rFonts w:ascii="Arial Narrow" w:hAnsi="Arial Narrow"/>
          <w:sz w:val="24"/>
          <w:szCs w:val="24"/>
        </w:rPr>
        <w:t xml:space="preserve">, která byla do konce posledního měsíce příslušného rozhodného období již </w:t>
      </w:r>
      <w:r w:rsidR="00D87C9E">
        <w:rPr>
          <w:rFonts w:ascii="Arial Narrow" w:hAnsi="Arial Narrow"/>
          <w:sz w:val="24"/>
          <w:szCs w:val="24"/>
        </w:rPr>
        <w:t xml:space="preserve">zákazníkem </w:t>
      </w:r>
      <w:r w:rsidR="00D87C9E" w:rsidRPr="00D87C9E">
        <w:rPr>
          <w:rFonts w:ascii="Arial Narrow" w:hAnsi="Arial Narrow"/>
          <w:sz w:val="24"/>
          <w:szCs w:val="24"/>
        </w:rPr>
        <w:t xml:space="preserve">uhrazena na základě fakturace plnění nebo té části </w:t>
      </w:r>
      <w:r w:rsidR="00D87C9E">
        <w:rPr>
          <w:rFonts w:ascii="Arial Narrow" w:hAnsi="Arial Narrow"/>
          <w:sz w:val="24"/>
          <w:szCs w:val="24"/>
        </w:rPr>
        <w:t>ceny za pozáruční servis</w:t>
      </w:r>
      <w:r w:rsidR="00D87C9E" w:rsidRPr="00D87C9E">
        <w:rPr>
          <w:rFonts w:ascii="Arial Narrow" w:hAnsi="Arial Narrow"/>
          <w:sz w:val="24"/>
          <w:szCs w:val="24"/>
        </w:rPr>
        <w:t xml:space="preserve">, která byla </w:t>
      </w:r>
      <w:r w:rsidR="00D87C9E">
        <w:rPr>
          <w:rFonts w:ascii="Arial Narrow" w:hAnsi="Arial Narrow"/>
          <w:sz w:val="24"/>
          <w:szCs w:val="24"/>
        </w:rPr>
        <w:t xml:space="preserve">dodavatelem </w:t>
      </w:r>
      <w:r w:rsidR="00D87C9E" w:rsidRPr="00D87C9E">
        <w:rPr>
          <w:rFonts w:ascii="Arial Narrow" w:hAnsi="Arial Narrow"/>
          <w:sz w:val="24"/>
          <w:szCs w:val="24"/>
        </w:rPr>
        <w:t>již fakturována nebo která mohla být v souladu s</w:t>
      </w:r>
      <w:r w:rsidR="00D87C9E">
        <w:rPr>
          <w:rFonts w:ascii="Arial Narrow" w:hAnsi="Arial Narrow"/>
          <w:sz w:val="24"/>
          <w:szCs w:val="24"/>
        </w:rPr>
        <w:t> touto smlouvou již dodavatelem fakturována</w:t>
      </w:r>
      <w:r w:rsidR="00D87C9E" w:rsidRPr="00D87C9E">
        <w:rPr>
          <w:rFonts w:ascii="Arial Narrow" w:hAnsi="Arial Narrow"/>
          <w:sz w:val="24"/>
          <w:szCs w:val="24"/>
        </w:rPr>
        <w:t xml:space="preserve">.  </w:t>
      </w:r>
    </w:p>
    <w:p w14:paraId="2E37CE3C" w14:textId="1A6F25AF" w:rsidR="00DE21D0" w:rsidRPr="00DE21D0" w:rsidRDefault="00DE21D0" w:rsidP="00DE21D0">
      <w:pPr>
        <w:numPr>
          <w:ilvl w:val="0"/>
          <w:numId w:val="2"/>
        </w:numPr>
        <w:spacing w:after="120"/>
        <w:ind w:left="284" w:hanging="284"/>
        <w:jc w:val="both"/>
        <w:rPr>
          <w:rFonts w:ascii="Arial Narrow" w:hAnsi="Arial Narrow"/>
          <w:sz w:val="24"/>
          <w:szCs w:val="24"/>
        </w:rPr>
      </w:pPr>
      <w:r w:rsidRPr="00DE21D0">
        <w:rPr>
          <w:rFonts w:ascii="Arial Narrow" w:hAnsi="Arial Narrow"/>
          <w:sz w:val="24"/>
          <w:szCs w:val="24"/>
        </w:rPr>
        <w:t>Návrh na změnu výše jednotkových cen sjednaných v</w:t>
      </w:r>
      <w:r w:rsidR="00D87C9E">
        <w:rPr>
          <w:rFonts w:ascii="Arial Narrow" w:hAnsi="Arial Narrow"/>
          <w:sz w:val="24"/>
          <w:szCs w:val="24"/>
        </w:rPr>
        <w:t> článku II. odst. 1 písm. a) a b) této smlouvy</w:t>
      </w:r>
      <w:r w:rsidRPr="00DE21D0">
        <w:rPr>
          <w:rFonts w:ascii="Arial Narrow" w:hAnsi="Arial Narrow"/>
          <w:sz w:val="24"/>
          <w:szCs w:val="24"/>
        </w:rPr>
        <w:t xml:space="preserve"> na základě inflační (deflační) doložky předkládá </w:t>
      </w:r>
      <w:r w:rsidR="00D87C9E">
        <w:rPr>
          <w:rFonts w:ascii="Arial Narrow" w:hAnsi="Arial Narrow"/>
          <w:sz w:val="24"/>
          <w:szCs w:val="24"/>
        </w:rPr>
        <w:t>dodavatel</w:t>
      </w:r>
      <w:r w:rsidRPr="00DE21D0">
        <w:rPr>
          <w:rFonts w:ascii="Arial Narrow" w:hAnsi="Arial Narrow"/>
          <w:sz w:val="24"/>
          <w:szCs w:val="24"/>
        </w:rPr>
        <w:t xml:space="preserve"> v případě navýšení, resp. </w:t>
      </w:r>
      <w:r w:rsidR="00D87C9E">
        <w:rPr>
          <w:rFonts w:ascii="Arial Narrow" w:hAnsi="Arial Narrow"/>
          <w:sz w:val="24"/>
          <w:szCs w:val="24"/>
        </w:rPr>
        <w:t>zákazník</w:t>
      </w:r>
      <w:r w:rsidRPr="00DE21D0">
        <w:rPr>
          <w:rFonts w:ascii="Arial Narrow" w:hAnsi="Arial Narrow"/>
          <w:sz w:val="24"/>
          <w:szCs w:val="24"/>
        </w:rPr>
        <w:t xml:space="preserve"> v případě snížení, a to vždy nejpozději do konce kalendářního měsíce následujícího po konci rozhodného období za současného doložení splnění podmínek pro změnu výše sjednaných jednotkových cen na základě této inflační (deflační) doložky. Změna výše jednotkových cen na základě této inflační (deflační) doložky musí být sjednána formou dodatku k</w:t>
      </w:r>
      <w:r w:rsidR="00D87C9E">
        <w:rPr>
          <w:rFonts w:ascii="Arial Narrow" w:hAnsi="Arial Narrow"/>
          <w:sz w:val="24"/>
          <w:szCs w:val="24"/>
        </w:rPr>
        <w:t xml:space="preserve"> této smlouvě  </w:t>
      </w:r>
      <w:r w:rsidRPr="00DE21D0">
        <w:rPr>
          <w:rFonts w:ascii="Arial Narrow" w:hAnsi="Arial Narrow"/>
          <w:sz w:val="24"/>
          <w:szCs w:val="24"/>
        </w:rPr>
        <w:t xml:space="preserve">a bude účinná ode dne platnosti a účinnosti tohoto dodatku. </w:t>
      </w:r>
    </w:p>
    <w:p w14:paraId="795E1548" w14:textId="77777777" w:rsidR="006301B0" w:rsidRPr="00A41B8B" w:rsidRDefault="006301B0" w:rsidP="00DF4D1F">
      <w:pPr>
        <w:spacing w:after="120"/>
        <w:ind w:left="284"/>
        <w:jc w:val="both"/>
        <w:rPr>
          <w:rFonts w:ascii="Arial Narrow" w:hAnsi="Arial Narrow"/>
          <w:sz w:val="24"/>
          <w:szCs w:val="24"/>
        </w:rPr>
      </w:pPr>
    </w:p>
    <w:p w14:paraId="34B7D282" w14:textId="6F7A406A" w:rsidR="00D87C9E" w:rsidRDefault="00D87C9E">
      <w:pPr>
        <w:numPr>
          <w:ilvl w:val="0"/>
          <w:numId w:val="8"/>
        </w:numPr>
        <w:spacing w:after="0"/>
        <w:ind w:left="284" w:hanging="284"/>
        <w:jc w:val="center"/>
        <w:rPr>
          <w:rFonts w:ascii="Arial Narrow" w:hAnsi="Arial Narrow"/>
          <w:b/>
          <w:sz w:val="24"/>
          <w:szCs w:val="24"/>
        </w:rPr>
      </w:pPr>
      <w:r>
        <w:rPr>
          <w:rFonts w:ascii="Arial Narrow" w:hAnsi="Arial Narrow"/>
          <w:b/>
          <w:sz w:val="24"/>
          <w:szCs w:val="24"/>
        </w:rPr>
        <w:t>Doba a místo plnění</w:t>
      </w:r>
    </w:p>
    <w:p w14:paraId="4CB8FAD1" w14:textId="191BBF7E" w:rsidR="00E11AEC" w:rsidRDefault="00D87C9E">
      <w:pPr>
        <w:numPr>
          <w:ilvl w:val="0"/>
          <w:numId w:val="16"/>
        </w:numPr>
        <w:spacing w:after="120"/>
        <w:ind w:left="284" w:hanging="284"/>
        <w:jc w:val="both"/>
        <w:rPr>
          <w:rFonts w:ascii="Arial Narrow" w:hAnsi="Arial Narrow"/>
          <w:sz w:val="24"/>
          <w:szCs w:val="24"/>
        </w:rPr>
      </w:pPr>
      <w:r w:rsidRPr="00D87C9E">
        <w:rPr>
          <w:rFonts w:ascii="Arial Narrow" w:hAnsi="Arial Narrow"/>
          <w:sz w:val="24"/>
          <w:szCs w:val="24"/>
        </w:rPr>
        <w:t>Doba p</w:t>
      </w:r>
      <w:r w:rsidR="009E5DBB">
        <w:rPr>
          <w:rFonts w:ascii="Arial Narrow" w:hAnsi="Arial Narrow"/>
          <w:sz w:val="24"/>
          <w:szCs w:val="24"/>
        </w:rPr>
        <w:t>lnění dle této smlouvy</w:t>
      </w:r>
      <w:r w:rsidRPr="00D87C9E">
        <w:rPr>
          <w:rFonts w:ascii="Arial Narrow" w:hAnsi="Arial Narrow"/>
          <w:sz w:val="24"/>
          <w:szCs w:val="24"/>
        </w:rPr>
        <w:t xml:space="preserve"> je sjednána na dobu</w:t>
      </w:r>
      <w:r w:rsidR="00EE26C1">
        <w:rPr>
          <w:rFonts w:ascii="Arial Narrow" w:hAnsi="Arial Narrow"/>
          <w:sz w:val="24"/>
          <w:szCs w:val="24"/>
        </w:rPr>
        <w:t xml:space="preserve"> </w:t>
      </w:r>
      <w:r w:rsidR="00A931DA">
        <w:rPr>
          <w:rFonts w:ascii="Arial Narrow" w:hAnsi="Arial Narrow"/>
          <w:b/>
          <w:bCs/>
          <w:sz w:val="24"/>
          <w:szCs w:val="24"/>
        </w:rPr>
        <w:t>šesti</w:t>
      </w:r>
      <w:r w:rsidR="00EE26C1">
        <w:rPr>
          <w:rFonts w:ascii="Arial Narrow" w:hAnsi="Arial Narrow"/>
          <w:b/>
          <w:bCs/>
          <w:sz w:val="24"/>
          <w:szCs w:val="24"/>
        </w:rPr>
        <w:t xml:space="preserve"> (</w:t>
      </w:r>
      <w:r w:rsidR="00A931DA">
        <w:rPr>
          <w:rFonts w:ascii="Arial Narrow" w:hAnsi="Arial Narrow"/>
          <w:b/>
          <w:bCs/>
          <w:sz w:val="24"/>
          <w:szCs w:val="24"/>
        </w:rPr>
        <w:t>6</w:t>
      </w:r>
      <w:r w:rsidR="00EE26C1">
        <w:rPr>
          <w:rFonts w:ascii="Arial Narrow" w:hAnsi="Arial Narrow"/>
          <w:b/>
          <w:bCs/>
          <w:sz w:val="24"/>
          <w:szCs w:val="24"/>
        </w:rPr>
        <w:t>)</w:t>
      </w:r>
      <w:r w:rsidRPr="00E11AEC">
        <w:rPr>
          <w:rFonts w:ascii="Arial Narrow" w:hAnsi="Arial Narrow"/>
          <w:b/>
          <w:bCs/>
          <w:sz w:val="24"/>
          <w:szCs w:val="24"/>
        </w:rPr>
        <w:t xml:space="preserve"> let</w:t>
      </w:r>
      <w:r>
        <w:rPr>
          <w:rFonts w:ascii="Arial Narrow" w:hAnsi="Arial Narrow"/>
          <w:sz w:val="24"/>
          <w:szCs w:val="24"/>
        </w:rPr>
        <w:t xml:space="preserve"> od uplynutí záruční doby</w:t>
      </w:r>
      <w:r w:rsidR="00E11AEC">
        <w:rPr>
          <w:rFonts w:ascii="Arial Narrow" w:hAnsi="Arial Narrow"/>
          <w:sz w:val="24"/>
          <w:szCs w:val="24"/>
        </w:rPr>
        <w:t xml:space="preserve"> zdravotnických prostředků dle článku I. odst. 2 této smlouvy. </w:t>
      </w:r>
    </w:p>
    <w:p w14:paraId="40060DBB" w14:textId="34D0CE3D" w:rsidR="00D87C9E" w:rsidRPr="00D87C9E" w:rsidRDefault="00D87C9E">
      <w:pPr>
        <w:numPr>
          <w:ilvl w:val="0"/>
          <w:numId w:val="16"/>
        </w:numPr>
        <w:spacing w:after="120"/>
        <w:ind w:left="284" w:hanging="284"/>
        <w:jc w:val="both"/>
        <w:rPr>
          <w:rFonts w:ascii="Arial Narrow" w:hAnsi="Arial Narrow"/>
          <w:sz w:val="24"/>
          <w:szCs w:val="24"/>
        </w:rPr>
      </w:pPr>
      <w:r w:rsidRPr="00D87C9E">
        <w:rPr>
          <w:rFonts w:ascii="Arial Narrow" w:hAnsi="Arial Narrow"/>
          <w:sz w:val="24"/>
          <w:szCs w:val="24"/>
        </w:rPr>
        <w:t xml:space="preserve">Místem plnění je sídlo </w:t>
      </w:r>
      <w:r w:rsidR="00E11AEC">
        <w:rPr>
          <w:rFonts w:ascii="Arial Narrow" w:hAnsi="Arial Narrow"/>
          <w:sz w:val="24"/>
          <w:szCs w:val="24"/>
        </w:rPr>
        <w:t xml:space="preserve">zákazníka, </w:t>
      </w:r>
      <w:r w:rsidRPr="00D87C9E">
        <w:rPr>
          <w:rFonts w:ascii="Arial Narrow" w:hAnsi="Arial Narrow"/>
          <w:sz w:val="24"/>
          <w:szCs w:val="24"/>
        </w:rPr>
        <w:t xml:space="preserve">Nemocnice </w:t>
      </w:r>
      <w:r w:rsidR="00E11AEC">
        <w:rPr>
          <w:rFonts w:ascii="Arial Narrow" w:hAnsi="Arial Narrow"/>
          <w:sz w:val="24"/>
          <w:szCs w:val="24"/>
        </w:rPr>
        <w:t>TGM Hodonín, příspěvková organizace</w:t>
      </w:r>
      <w:r w:rsidRPr="00D87C9E">
        <w:rPr>
          <w:rFonts w:ascii="Arial Narrow" w:hAnsi="Arial Narrow"/>
          <w:sz w:val="24"/>
          <w:szCs w:val="24"/>
        </w:rPr>
        <w:t xml:space="preserve">, na adrese </w:t>
      </w:r>
      <w:r w:rsidR="00E11AEC">
        <w:rPr>
          <w:rFonts w:ascii="Arial Narrow" w:hAnsi="Arial Narrow"/>
          <w:sz w:val="24"/>
          <w:szCs w:val="24"/>
        </w:rPr>
        <w:t>Purkyňova 2731/11, 695 01 Hodonín.</w:t>
      </w:r>
    </w:p>
    <w:p w14:paraId="12232542" w14:textId="77777777" w:rsidR="00D87C9E" w:rsidRDefault="00D87C9E" w:rsidP="00D87C9E">
      <w:pPr>
        <w:spacing w:after="0"/>
        <w:rPr>
          <w:rFonts w:ascii="Arial Narrow" w:hAnsi="Arial Narrow"/>
          <w:b/>
          <w:sz w:val="24"/>
          <w:szCs w:val="24"/>
        </w:rPr>
      </w:pPr>
    </w:p>
    <w:p w14:paraId="4EF52722" w14:textId="201730CC" w:rsidR="006301B0" w:rsidRPr="00A41B8B" w:rsidRDefault="006301B0">
      <w:pPr>
        <w:numPr>
          <w:ilvl w:val="0"/>
          <w:numId w:val="8"/>
        </w:numPr>
        <w:spacing w:after="0"/>
        <w:ind w:left="284" w:hanging="284"/>
        <w:jc w:val="center"/>
        <w:rPr>
          <w:rFonts w:ascii="Arial Narrow" w:hAnsi="Arial Narrow"/>
          <w:b/>
          <w:sz w:val="24"/>
          <w:szCs w:val="24"/>
        </w:rPr>
      </w:pPr>
      <w:r w:rsidRPr="00A41B8B">
        <w:rPr>
          <w:rFonts w:ascii="Arial Narrow" w:hAnsi="Arial Narrow"/>
          <w:b/>
          <w:sz w:val="24"/>
          <w:szCs w:val="24"/>
        </w:rPr>
        <w:t>Platební podmínky</w:t>
      </w:r>
    </w:p>
    <w:p w14:paraId="2DEB10AE" w14:textId="77777777" w:rsidR="006301B0" w:rsidRPr="00A41B8B" w:rsidRDefault="006301B0" w:rsidP="006301B0">
      <w:pPr>
        <w:spacing w:after="0"/>
        <w:ind w:left="284" w:hanging="284"/>
        <w:rPr>
          <w:rFonts w:ascii="Arial Narrow" w:hAnsi="Arial Narrow"/>
          <w:b/>
          <w:sz w:val="24"/>
          <w:szCs w:val="24"/>
        </w:rPr>
      </w:pPr>
    </w:p>
    <w:p w14:paraId="01F8939F" w14:textId="31D34A51" w:rsidR="009E5DBB" w:rsidRDefault="00D87C9E" w:rsidP="009E5DBB">
      <w:pPr>
        <w:numPr>
          <w:ilvl w:val="0"/>
          <w:numId w:val="3"/>
        </w:numPr>
        <w:spacing w:after="120"/>
        <w:ind w:left="284" w:hanging="284"/>
        <w:jc w:val="both"/>
        <w:rPr>
          <w:rFonts w:ascii="Arial Narrow" w:hAnsi="Arial Narrow"/>
          <w:sz w:val="24"/>
          <w:szCs w:val="24"/>
        </w:rPr>
      </w:pPr>
      <w:r>
        <w:rPr>
          <w:rFonts w:ascii="Arial Narrow" w:hAnsi="Arial Narrow"/>
          <w:sz w:val="24"/>
          <w:szCs w:val="24"/>
        </w:rPr>
        <w:t>Zákazník</w:t>
      </w:r>
      <w:r w:rsidR="00C2178A" w:rsidRPr="00A41B8B">
        <w:rPr>
          <w:rFonts w:ascii="Arial Narrow" w:hAnsi="Arial Narrow"/>
          <w:sz w:val="24"/>
          <w:szCs w:val="24"/>
        </w:rPr>
        <w:t xml:space="preserve"> se zavazuje zaplatit </w:t>
      </w:r>
      <w:r w:rsidR="009E5DBB">
        <w:rPr>
          <w:rFonts w:ascii="Arial Narrow" w:hAnsi="Arial Narrow"/>
          <w:sz w:val="24"/>
          <w:szCs w:val="24"/>
        </w:rPr>
        <w:t>dodavateli</w:t>
      </w:r>
      <w:r w:rsidR="00C2178A" w:rsidRPr="00A41B8B">
        <w:rPr>
          <w:rFonts w:ascii="Arial Narrow" w:hAnsi="Arial Narrow"/>
          <w:sz w:val="24"/>
          <w:szCs w:val="24"/>
        </w:rPr>
        <w:t xml:space="preserve"> cenu </w:t>
      </w:r>
      <w:r w:rsidR="009E5DBB">
        <w:rPr>
          <w:rFonts w:ascii="Arial Narrow" w:hAnsi="Arial Narrow"/>
          <w:sz w:val="24"/>
          <w:szCs w:val="24"/>
        </w:rPr>
        <w:t>pozáručního servisu b</w:t>
      </w:r>
      <w:r w:rsidR="00C2178A" w:rsidRPr="00A41B8B">
        <w:rPr>
          <w:rFonts w:ascii="Arial Narrow" w:hAnsi="Arial Narrow"/>
          <w:sz w:val="24"/>
          <w:szCs w:val="24"/>
        </w:rPr>
        <w:t xml:space="preserve">ezhotovostním převodem na bankovní účet </w:t>
      </w:r>
      <w:r w:rsidR="009E5DBB">
        <w:rPr>
          <w:rFonts w:ascii="Arial Narrow" w:hAnsi="Arial Narrow"/>
          <w:sz w:val="24"/>
          <w:szCs w:val="24"/>
        </w:rPr>
        <w:t>dodavatele</w:t>
      </w:r>
      <w:r w:rsidR="00C2178A" w:rsidRPr="00A41B8B">
        <w:rPr>
          <w:rFonts w:ascii="Arial Narrow" w:hAnsi="Arial Narrow"/>
          <w:sz w:val="24"/>
          <w:szCs w:val="24"/>
        </w:rPr>
        <w:t xml:space="preserve"> uvedený v této smlouvě na základě faktury vystavené </w:t>
      </w:r>
      <w:r w:rsidR="009E5DBB">
        <w:rPr>
          <w:rFonts w:ascii="Arial Narrow" w:hAnsi="Arial Narrow"/>
          <w:sz w:val="24"/>
          <w:szCs w:val="24"/>
        </w:rPr>
        <w:t>dodavatelem</w:t>
      </w:r>
      <w:r w:rsidR="00C2178A" w:rsidRPr="00A41B8B">
        <w:rPr>
          <w:rFonts w:ascii="Arial Narrow" w:hAnsi="Arial Narrow"/>
          <w:sz w:val="24"/>
          <w:szCs w:val="24"/>
        </w:rPr>
        <w:t xml:space="preserve"> po protokolárním předání a převzetí </w:t>
      </w:r>
      <w:r w:rsidR="009E5DBB">
        <w:rPr>
          <w:rFonts w:ascii="Arial Narrow" w:hAnsi="Arial Narrow"/>
          <w:sz w:val="24"/>
          <w:szCs w:val="24"/>
        </w:rPr>
        <w:t>služeb dle této smlouvy</w:t>
      </w:r>
      <w:r w:rsidR="00C2178A" w:rsidRPr="00A41B8B">
        <w:rPr>
          <w:rFonts w:ascii="Arial Narrow" w:hAnsi="Arial Narrow"/>
          <w:sz w:val="24"/>
          <w:szCs w:val="24"/>
        </w:rPr>
        <w:t>.</w:t>
      </w:r>
      <w:r w:rsidR="009E5DBB">
        <w:rPr>
          <w:rFonts w:ascii="Arial Narrow" w:hAnsi="Arial Narrow"/>
          <w:sz w:val="24"/>
          <w:szCs w:val="24"/>
        </w:rPr>
        <w:t xml:space="preserve"> Oboustranně podepsaný předávací protokol bude tvořit přílohu vystavené faktury.</w:t>
      </w:r>
    </w:p>
    <w:p w14:paraId="50019AAA" w14:textId="44BD47C2" w:rsidR="009E5DBB" w:rsidRPr="009E5DBB" w:rsidRDefault="009E5DBB" w:rsidP="009E5DBB">
      <w:pPr>
        <w:numPr>
          <w:ilvl w:val="0"/>
          <w:numId w:val="3"/>
        </w:numPr>
        <w:spacing w:after="120"/>
        <w:ind w:left="284" w:hanging="284"/>
        <w:jc w:val="both"/>
        <w:rPr>
          <w:rFonts w:ascii="Arial Narrow" w:hAnsi="Arial Narrow"/>
          <w:sz w:val="24"/>
          <w:szCs w:val="24"/>
        </w:rPr>
      </w:pPr>
      <w:r w:rsidRPr="009E5DBB">
        <w:rPr>
          <w:rFonts w:ascii="Arial Narrow" w:hAnsi="Arial Narrow"/>
          <w:sz w:val="24"/>
          <w:szCs w:val="24"/>
        </w:rPr>
        <w:t>Předávací protokol podepíší oprávnění zástupci obou smluvních stran. Jméno a příjmení oprávněného zástupce smluvní strany bude pod podpisem zástupce uvedeno hůlkovým písmem. Takto</w:t>
      </w:r>
      <w:r>
        <w:rPr>
          <w:rFonts w:ascii="Arial Narrow" w:hAnsi="Arial Narrow"/>
          <w:sz w:val="24"/>
          <w:szCs w:val="24"/>
        </w:rPr>
        <w:t xml:space="preserve"> </w:t>
      </w:r>
      <w:r w:rsidRPr="009E5DBB">
        <w:rPr>
          <w:rFonts w:ascii="Arial Narrow" w:hAnsi="Arial Narrow"/>
          <w:sz w:val="24"/>
          <w:szCs w:val="24"/>
        </w:rPr>
        <w:t xml:space="preserve">opatřený předávací protokol slouží jako doklad o řádném předání a převzetí </w:t>
      </w:r>
      <w:r>
        <w:rPr>
          <w:rFonts w:ascii="Arial Narrow" w:hAnsi="Arial Narrow"/>
          <w:sz w:val="24"/>
          <w:szCs w:val="24"/>
        </w:rPr>
        <w:t>plnění dle této smlouvy</w:t>
      </w:r>
      <w:r w:rsidRPr="009E5DBB">
        <w:rPr>
          <w:rFonts w:ascii="Arial Narrow" w:hAnsi="Arial Narrow"/>
          <w:sz w:val="24"/>
          <w:szCs w:val="24"/>
        </w:rPr>
        <w:t>.</w:t>
      </w:r>
    </w:p>
    <w:p w14:paraId="46535DD2" w14:textId="5FC8BF02" w:rsidR="00036F8E" w:rsidRDefault="009E5DBB">
      <w:pPr>
        <w:pStyle w:val="Odstavecseseznamem"/>
        <w:numPr>
          <w:ilvl w:val="0"/>
          <w:numId w:val="3"/>
        </w:numPr>
        <w:ind w:left="284" w:hanging="284"/>
        <w:jc w:val="both"/>
        <w:rPr>
          <w:rFonts w:ascii="Arial Narrow" w:hAnsi="Arial Narrow"/>
          <w:sz w:val="24"/>
          <w:szCs w:val="24"/>
        </w:rPr>
      </w:pPr>
      <w:r>
        <w:rPr>
          <w:rFonts w:ascii="Arial Narrow" w:hAnsi="Arial Narrow"/>
          <w:sz w:val="24"/>
          <w:szCs w:val="24"/>
        </w:rPr>
        <w:t>Dodavatel</w:t>
      </w:r>
      <w:r w:rsidR="00036F8E" w:rsidRPr="00A41B8B">
        <w:rPr>
          <w:rFonts w:ascii="Arial Narrow" w:hAnsi="Arial Narrow"/>
          <w:sz w:val="24"/>
          <w:szCs w:val="24"/>
        </w:rPr>
        <w:t xml:space="preserve"> se zavazuje, že jím vystaven</w:t>
      </w:r>
      <w:r w:rsidR="001A7F8A">
        <w:rPr>
          <w:rFonts w:ascii="Arial Narrow" w:hAnsi="Arial Narrow"/>
          <w:sz w:val="24"/>
          <w:szCs w:val="24"/>
        </w:rPr>
        <w:t>é</w:t>
      </w:r>
      <w:r w:rsidR="00036F8E" w:rsidRPr="00A41B8B">
        <w:rPr>
          <w:rFonts w:ascii="Arial Narrow" w:hAnsi="Arial Narrow"/>
          <w:sz w:val="24"/>
          <w:szCs w:val="24"/>
        </w:rPr>
        <w:t xml:space="preserve"> faktur</w:t>
      </w:r>
      <w:r w:rsidR="001A7F8A">
        <w:rPr>
          <w:rFonts w:ascii="Arial Narrow" w:hAnsi="Arial Narrow"/>
          <w:sz w:val="24"/>
          <w:szCs w:val="24"/>
        </w:rPr>
        <w:t>y</w:t>
      </w:r>
      <w:r w:rsidR="00036F8E" w:rsidRPr="00A41B8B">
        <w:rPr>
          <w:rFonts w:ascii="Arial Narrow" w:hAnsi="Arial Narrow"/>
          <w:sz w:val="24"/>
          <w:szCs w:val="24"/>
        </w:rPr>
        <w:t xml:space="preserve"> bud</w:t>
      </w:r>
      <w:r w:rsidR="001A7F8A">
        <w:rPr>
          <w:rFonts w:ascii="Arial Narrow" w:hAnsi="Arial Narrow"/>
          <w:sz w:val="24"/>
          <w:szCs w:val="24"/>
        </w:rPr>
        <w:t>ou</w:t>
      </w:r>
      <w:r w:rsidR="00036F8E" w:rsidRPr="00A41B8B">
        <w:rPr>
          <w:rFonts w:ascii="Arial Narrow" w:hAnsi="Arial Narrow"/>
          <w:sz w:val="24"/>
          <w:szCs w:val="24"/>
        </w:rPr>
        <w:t xml:space="preserve"> obsahovat náležitosti řádného daňového dokladu dle platné právní úpravy</w:t>
      </w:r>
      <w:r w:rsidR="00BE2F94" w:rsidRPr="00A41B8B">
        <w:rPr>
          <w:rFonts w:ascii="Arial Narrow" w:hAnsi="Arial Narrow"/>
          <w:sz w:val="24"/>
          <w:szCs w:val="24"/>
        </w:rPr>
        <w:t xml:space="preserve"> </w:t>
      </w:r>
      <w:r w:rsidR="00BE2F94" w:rsidRPr="005E389C">
        <w:rPr>
          <w:rFonts w:ascii="Arial Narrow" w:hAnsi="Arial Narrow"/>
          <w:sz w:val="24"/>
          <w:szCs w:val="24"/>
        </w:rPr>
        <w:t xml:space="preserve">včetně bankovního účtu uvedeného ve </w:t>
      </w:r>
      <w:r w:rsidR="00BE2F94" w:rsidRPr="00A41B8B">
        <w:rPr>
          <w:rFonts w:ascii="Arial Narrow" w:hAnsi="Arial Narrow"/>
          <w:sz w:val="24"/>
          <w:szCs w:val="24"/>
        </w:rPr>
        <w:t>smlouvě</w:t>
      </w:r>
      <w:r w:rsidR="00036F8E" w:rsidRPr="00A41B8B">
        <w:rPr>
          <w:rFonts w:ascii="Arial Narrow" w:hAnsi="Arial Narrow"/>
          <w:sz w:val="24"/>
          <w:szCs w:val="24"/>
        </w:rPr>
        <w:t xml:space="preserve">. </w:t>
      </w:r>
      <w:r w:rsidR="00806087">
        <w:rPr>
          <w:rFonts w:ascii="Arial Narrow" w:hAnsi="Arial Narrow"/>
          <w:sz w:val="24"/>
          <w:szCs w:val="24"/>
        </w:rPr>
        <w:t>Faktur</w:t>
      </w:r>
      <w:r w:rsidR="00EE18ED">
        <w:rPr>
          <w:rFonts w:ascii="Arial Narrow" w:hAnsi="Arial Narrow"/>
          <w:sz w:val="24"/>
          <w:szCs w:val="24"/>
        </w:rPr>
        <w:t>y</w:t>
      </w:r>
      <w:r w:rsidR="00806087">
        <w:rPr>
          <w:rFonts w:ascii="Arial Narrow" w:hAnsi="Arial Narrow"/>
          <w:sz w:val="24"/>
          <w:szCs w:val="24"/>
        </w:rPr>
        <w:t xml:space="preserve"> </w:t>
      </w:r>
      <w:r w:rsidR="00EE18ED">
        <w:rPr>
          <w:rFonts w:ascii="Arial Narrow" w:hAnsi="Arial Narrow"/>
          <w:sz w:val="24"/>
          <w:szCs w:val="24"/>
        </w:rPr>
        <w:t>jsou</w:t>
      </w:r>
      <w:r w:rsidR="00806087">
        <w:rPr>
          <w:rFonts w:ascii="Arial Narrow" w:hAnsi="Arial Narrow"/>
          <w:sz w:val="24"/>
          <w:szCs w:val="24"/>
        </w:rPr>
        <w:t xml:space="preserve"> splatn</w:t>
      </w:r>
      <w:r w:rsidR="00EE18ED">
        <w:rPr>
          <w:rFonts w:ascii="Arial Narrow" w:hAnsi="Arial Narrow"/>
          <w:sz w:val="24"/>
          <w:szCs w:val="24"/>
        </w:rPr>
        <w:t>é</w:t>
      </w:r>
      <w:r w:rsidR="00806087">
        <w:rPr>
          <w:rFonts w:ascii="Arial Narrow" w:hAnsi="Arial Narrow"/>
          <w:sz w:val="24"/>
          <w:szCs w:val="24"/>
        </w:rPr>
        <w:t xml:space="preserve"> </w:t>
      </w:r>
      <w:r w:rsidR="0089309A">
        <w:rPr>
          <w:rFonts w:ascii="Arial Narrow" w:hAnsi="Arial Narrow"/>
          <w:sz w:val="24"/>
          <w:szCs w:val="24"/>
        </w:rPr>
        <w:t xml:space="preserve">do </w:t>
      </w:r>
      <w:r w:rsidR="007D4431">
        <w:rPr>
          <w:rFonts w:ascii="Arial Narrow" w:hAnsi="Arial Narrow"/>
          <w:sz w:val="24"/>
          <w:szCs w:val="24"/>
        </w:rPr>
        <w:t xml:space="preserve">45 </w:t>
      </w:r>
      <w:r w:rsidR="0089309A">
        <w:rPr>
          <w:rFonts w:ascii="Arial Narrow" w:hAnsi="Arial Narrow"/>
          <w:sz w:val="24"/>
          <w:szCs w:val="24"/>
        </w:rPr>
        <w:t>dnů od data je</w:t>
      </w:r>
      <w:r w:rsidR="00F515A3">
        <w:rPr>
          <w:rFonts w:ascii="Arial Narrow" w:hAnsi="Arial Narrow"/>
          <w:sz w:val="24"/>
          <w:szCs w:val="24"/>
        </w:rPr>
        <w:t>j</w:t>
      </w:r>
      <w:r w:rsidR="00EA5A14">
        <w:rPr>
          <w:rFonts w:ascii="Arial Narrow" w:hAnsi="Arial Narrow"/>
          <w:sz w:val="24"/>
          <w:szCs w:val="24"/>
        </w:rPr>
        <w:t>ího</w:t>
      </w:r>
      <w:r w:rsidR="00F515A3">
        <w:rPr>
          <w:rFonts w:ascii="Arial Narrow" w:hAnsi="Arial Narrow"/>
          <w:sz w:val="24"/>
          <w:szCs w:val="24"/>
        </w:rPr>
        <w:t xml:space="preserve"> doručení kupujícímu.</w:t>
      </w:r>
    </w:p>
    <w:p w14:paraId="5302792A" w14:textId="4D18B82A" w:rsidR="00C35EA5" w:rsidRPr="005E389C" w:rsidRDefault="0021180F" w:rsidP="00E046D9">
      <w:pPr>
        <w:pStyle w:val="Odstavecseseznamem"/>
        <w:numPr>
          <w:ilvl w:val="0"/>
          <w:numId w:val="3"/>
        </w:numPr>
        <w:ind w:left="284" w:hanging="284"/>
        <w:jc w:val="both"/>
        <w:rPr>
          <w:rFonts w:ascii="Arial Narrow" w:hAnsi="Arial Narrow"/>
          <w:sz w:val="24"/>
          <w:szCs w:val="24"/>
        </w:rPr>
      </w:pPr>
      <w:r>
        <w:rPr>
          <w:rFonts w:ascii="Arial Narrow" w:hAnsi="Arial Narrow"/>
          <w:sz w:val="24"/>
          <w:szCs w:val="24"/>
        </w:rPr>
        <w:lastRenderedPageBreak/>
        <w:t>Faktur</w:t>
      </w:r>
      <w:r w:rsidR="00EE18ED">
        <w:rPr>
          <w:rFonts w:ascii="Arial Narrow" w:hAnsi="Arial Narrow"/>
          <w:sz w:val="24"/>
          <w:szCs w:val="24"/>
        </w:rPr>
        <w:t>y</w:t>
      </w:r>
      <w:r>
        <w:rPr>
          <w:rFonts w:ascii="Arial Narrow" w:hAnsi="Arial Narrow"/>
          <w:sz w:val="24"/>
          <w:szCs w:val="24"/>
        </w:rPr>
        <w:t xml:space="preserve"> </w:t>
      </w:r>
      <w:r w:rsidR="00F67DC3">
        <w:rPr>
          <w:rFonts w:ascii="Arial Narrow" w:hAnsi="Arial Narrow"/>
          <w:sz w:val="24"/>
          <w:szCs w:val="24"/>
        </w:rPr>
        <w:t>musí</w:t>
      </w:r>
      <w:r>
        <w:rPr>
          <w:rFonts w:ascii="Arial Narrow" w:hAnsi="Arial Narrow"/>
          <w:sz w:val="24"/>
          <w:szCs w:val="24"/>
        </w:rPr>
        <w:t xml:space="preserve"> obsahovat d</w:t>
      </w:r>
      <w:r w:rsidR="00C35EA5">
        <w:rPr>
          <w:rFonts w:ascii="Arial Narrow" w:hAnsi="Arial Narrow"/>
          <w:sz w:val="24"/>
          <w:szCs w:val="24"/>
        </w:rPr>
        <w:t>atum uznatelného zdanitelného plnění</w:t>
      </w:r>
      <w:r w:rsidR="00BC62DE">
        <w:rPr>
          <w:rFonts w:ascii="Arial Narrow" w:hAnsi="Arial Narrow"/>
          <w:sz w:val="24"/>
          <w:szCs w:val="24"/>
        </w:rPr>
        <w:t xml:space="preserve">, kterým bude </w:t>
      </w:r>
      <w:r w:rsidR="00C35EA5">
        <w:rPr>
          <w:rFonts w:ascii="Arial Narrow" w:hAnsi="Arial Narrow"/>
          <w:sz w:val="24"/>
          <w:szCs w:val="24"/>
        </w:rPr>
        <w:t>dat</w:t>
      </w:r>
      <w:r w:rsidR="00BC62DE">
        <w:rPr>
          <w:rFonts w:ascii="Arial Narrow" w:hAnsi="Arial Narrow"/>
          <w:sz w:val="24"/>
          <w:szCs w:val="24"/>
        </w:rPr>
        <w:t>um</w:t>
      </w:r>
      <w:r w:rsidR="00C35EA5">
        <w:rPr>
          <w:rFonts w:ascii="Arial Narrow" w:hAnsi="Arial Narrow"/>
          <w:sz w:val="24"/>
          <w:szCs w:val="24"/>
        </w:rPr>
        <w:t xml:space="preserve"> předání </w:t>
      </w:r>
      <w:r>
        <w:rPr>
          <w:rFonts w:ascii="Arial Narrow" w:hAnsi="Arial Narrow"/>
          <w:sz w:val="24"/>
          <w:szCs w:val="24"/>
        </w:rPr>
        <w:t>a převzetí</w:t>
      </w:r>
      <w:r w:rsidR="00BC62DE">
        <w:rPr>
          <w:rFonts w:ascii="Arial Narrow" w:hAnsi="Arial Narrow"/>
          <w:sz w:val="24"/>
          <w:szCs w:val="24"/>
        </w:rPr>
        <w:t xml:space="preserve"> </w:t>
      </w:r>
      <w:r w:rsidR="009E5DBB">
        <w:rPr>
          <w:rFonts w:ascii="Arial Narrow" w:hAnsi="Arial Narrow"/>
          <w:sz w:val="24"/>
          <w:szCs w:val="24"/>
        </w:rPr>
        <w:t>plnění dle této smlouvy</w:t>
      </w:r>
      <w:r w:rsidR="00C35EA5">
        <w:rPr>
          <w:rFonts w:ascii="Arial Narrow" w:hAnsi="Arial Narrow"/>
          <w:sz w:val="24"/>
          <w:szCs w:val="24"/>
        </w:rPr>
        <w:t>.</w:t>
      </w:r>
    </w:p>
    <w:p w14:paraId="07430CF8" w14:textId="18BAC66E" w:rsidR="006301B0" w:rsidRPr="005E389C" w:rsidRDefault="006301B0" w:rsidP="006301B0">
      <w:pPr>
        <w:numPr>
          <w:ilvl w:val="0"/>
          <w:numId w:val="3"/>
        </w:numPr>
        <w:spacing w:after="120"/>
        <w:ind w:left="284" w:hanging="284"/>
        <w:jc w:val="both"/>
        <w:rPr>
          <w:rFonts w:ascii="Arial Narrow" w:hAnsi="Arial Narrow"/>
          <w:sz w:val="24"/>
          <w:szCs w:val="24"/>
        </w:rPr>
      </w:pPr>
      <w:r w:rsidRPr="005E389C">
        <w:rPr>
          <w:rFonts w:ascii="Arial Narrow" w:hAnsi="Arial Narrow"/>
          <w:sz w:val="24"/>
          <w:szCs w:val="24"/>
        </w:rPr>
        <w:t xml:space="preserve">V případě, že </w:t>
      </w:r>
      <w:r w:rsidR="00375652" w:rsidRPr="005E389C">
        <w:rPr>
          <w:rFonts w:ascii="Arial Narrow" w:hAnsi="Arial Narrow"/>
          <w:sz w:val="24"/>
          <w:szCs w:val="24"/>
        </w:rPr>
        <w:t xml:space="preserve">daňový doklad </w:t>
      </w:r>
      <w:r w:rsidRPr="005E389C">
        <w:rPr>
          <w:rFonts w:ascii="Arial Narrow" w:hAnsi="Arial Narrow"/>
          <w:sz w:val="24"/>
          <w:szCs w:val="24"/>
        </w:rPr>
        <w:t>nebud</w:t>
      </w:r>
      <w:r w:rsidR="00375652" w:rsidRPr="005E389C">
        <w:rPr>
          <w:rFonts w:ascii="Arial Narrow" w:hAnsi="Arial Narrow"/>
          <w:sz w:val="24"/>
          <w:szCs w:val="24"/>
        </w:rPr>
        <w:t>e</w:t>
      </w:r>
      <w:r w:rsidRPr="005E389C">
        <w:rPr>
          <w:rFonts w:ascii="Arial Narrow" w:hAnsi="Arial Narrow"/>
          <w:sz w:val="24"/>
          <w:szCs w:val="24"/>
        </w:rPr>
        <w:t xml:space="preserve"> mít odpovídající náležitosti</w:t>
      </w:r>
      <w:r w:rsidR="00CC4A9A">
        <w:rPr>
          <w:rFonts w:ascii="Arial Narrow" w:hAnsi="Arial Narrow"/>
          <w:sz w:val="24"/>
          <w:szCs w:val="24"/>
        </w:rPr>
        <w:t xml:space="preserve"> dle platných právních předpisů a této smlouvy</w:t>
      </w:r>
      <w:r w:rsidRPr="005E389C">
        <w:rPr>
          <w:rFonts w:ascii="Arial Narrow" w:hAnsi="Arial Narrow"/>
          <w:sz w:val="24"/>
          <w:szCs w:val="24"/>
        </w:rPr>
        <w:t xml:space="preserve">, je </w:t>
      </w:r>
      <w:r w:rsidR="009E5DBB">
        <w:rPr>
          <w:rFonts w:ascii="Arial Narrow" w:hAnsi="Arial Narrow"/>
          <w:sz w:val="24"/>
          <w:szCs w:val="24"/>
        </w:rPr>
        <w:t>zákazník</w:t>
      </w:r>
      <w:r w:rsidRPr="005E389C">
        <w:rPr>
          <w:rFonts w:ascii="Arial Narrow" w:hAnsi="Arial Narrow"/>
          <w:sz w:val="24"/>
          <w:szCs w:val="24"/>
        </w:rPr>
        <w:t xml:space="preserve"> oprávněn zaslat je</w:t>
      </w:r>
      <w:r w:rsidR="00670167" w:rsidRPr="005E389C">
        <w:rPr>
          <w:rFonts w:ascii="Arial Narrow" w:hAnsi="Arial Narrow"/>
          <w:sz w:val="24"/>
          <w:szCs w:val="24"/>
        </w:rPr>
        <w:t>j</w:t>
      </w:r>
      <w:r w:rsidRPr="005E389C">
        <w:rPr>
          <w:rFonts w:ascii="Arial Narrow" w:hAnsi="Arial Narrow"/>
          <w:sz w:val="24"/>
          <w:szCs w:val="24"/>
        </w:rPr>
        <w:t xml:space="preserve"> ve lhůtě splatnosti zpět </w:t>
      </w:r>
      <w:r w:rsidR="009E5DBB">
        <w:rPr>
          <w:rFonts w:ascii="Arial Narrow" w:hAnsi="Arial Narrow"/>
          <w:sz w:val="24"/>
          <w:szCs w:val="24"/>
        </w:rPr>
        <w:t xml:space="preserve">dodavateli </w:t>
      </w:r>
      <w:r w:rsidRPr="005E389C">
        <w:rPr>
          <w:rFonts w:ascii="Arial Narrow" w:hAnsi="Arial Narrow"/>
          <w:sz w:val="24"/>
          <w:szCs w:val="24"/>
        </w:rPr>
        <w:t>k</w:t>
      </w:r>
      <w:r w:rsidR="00CC4A9A">
        <w:rPr>
          <w:rFonts w:ascii="Arial Narrow" w:hAnsi="Arial Narrow"/>
          <w:sz w:val="24"/>
          <w:szCs w:val="24"/>
        </w:rPr>
        <w:t> </w:t>
      </w:r>
      <w:r w:rsidRPr="005E389C">
        <w:rPr>
          <w:rFonts w:ascii="Arial Narrow" w:hAnsi="Arial Narrow"/>
          <w:sz w:val="24"/>
          <w:szCs w:val="24"/>
        </w:rPr>
        <w:t>doplnění, aniž se tak dostane do prodlení s</w:t>
      </w:r>
      <w:r w:rsidR="00CC4A9A">
        <w:rPr>
          <w:rFonts w:ascii="Arial Narrow" w:hAnsi="Arial Narrow"/>
          <w:sz w:val="24"/>
          <w:szCs w:val="24"/>
        </w:rPr>
        <w:t> úhradou faktury</w:t>
      </w:r>
      <w:r w:rsidRPr="005E389C">
        <w:rPr>
          <w:rFonts w:ascii="Arial Narrow" w:hAnsi="Arial Narrow"/>
          <w:sz w:val="24"/>
          <w:szCs w:val="24"/>
        </w:rPr>
        <w:t xml:space="preserve">. Důvody vrácení sdělí </w:t>
      </w:r>
      <w:r w:rsidR="009E5DBB">
        <w:rPr>
          <w:rFonts w:ascii="Arial Narrow" w:hAnsi="Arial Narrow"/>
          <w:sz w:val="24"/>
          <w:szCs w:val="24"/>
        </w:rPr>
        <w:t>zákazník dodavateli</w:t>
      </w:r>
      <w:r w:rsidRPr="005E389C">
        <w:rPr>
          <w:rFonts w:ascii="Arial Narrow" w:hAnsi="Arial Narrow"/>
          <w:sz w:val="24"/>
          <w:szCs w:val="24"/>
        </w:rPr>
        <w:t xml:space="preserve"> písemně zároveň s vráceným daňovým dokladem. V závislosti na povaze závady je </w:t>
      </w:r>
      <w:r w:rsidR="009E5DBB">
        <w:rPr>
          <w:rFonts w:ascii="Arial Narrow" w:hAnsi="Arial Narrow"/>
          <w:sz w:val="24"/>
          <w:szCs w:val="24"/>
        </w:rPr>
        <w:t>dodavatel</w:t>
      </w:r>
      <w:r w:rsidRPr="005E389C">
        <w:rPr>
          <w:rFonts w:ascii="Arial Narrow" w:hAnsi="Arial Narrow"/>
          <w:sz w:val="24"/>
          <w:szCs w:val="24"/>
        </w:rPr>
        <w:t xml:space="preserve"> povinen daňový doklad včetně jeho příloh opravit nebo vyhotovit nový. Lhůta splatnosti počíná běžet znovu od opětovného doručení náležitě doplněn</w:t>
      </w:r>
      <w:r w:rsidR="00E21977">
        <w:rPr>
          <w:rFonts w:ascii="Arial Narrow" w:hAnsi="Arial Narrow"/>
          <w:sz w:val="24"/>
          <w:szCs w:val="24"/>
        </w:rPr>
        <w:t>ého</w:t>
      </w:r>
      <w:r w:rsidRPr="005E389C">
        <w:rPr>
          <w:rFonts w:ascii="Arial Narrow" w:hAnsi="Arial Narrow"/>
          <w:sz w:val="24"/>
          <w:szCs w:val="24"/>
        </w:rPr>
        <w:t xml:space="preserve"> či opraven</w:t>
      </w:r>
      <w:r w:rsidR="00E21977">
        <w:rPr>
          <w:rFonts w:ascii="Arial Narrow" w:hAnsi="Arial Narrow"/>
          <w:sz w:val="24"/>
          <w:szCs w:val="24"/>
        </w:rPr>
        <w:t>ého</w:t>
      </w:r>
      <w:r w:rsidRPr="005E389C">
        <w:rPr>
          <w:rFonts w:ascii="Arial Narrow" w:hAnsi="Arial Narrow"/>
          <w:sz w:val="24"/>
          <w:szCs w:val="24"/>
        </w:rPr>
        <w:t xml:space="preserve"> daňov</w:t>
      </w:r>
      <w:r w:rsidR="00E21977">
        <w:rPr>
          <w:rFonts w:ascii="Arial Narrow" w:hAnsi="Arial Narrow"/>
          <w:sz w:val="24"/>
          <w:szCs w:val="24"/>
        </w:rPr>
        <w:t>ého</w:t>
      </w:r>
      <w:r w:rsidRPr="005E389C">
        <w:rPr>
          <w:rFonts w:ascii="Arial Narrow" w:hAnsi="Arial Narrow"/>
          <w:sz w:val="24"/>
          <w:szCs w:val="24"/>
        </w:rPr>
        <w:t xml:space="preserve"> doklad</w:t>
      </w:r>
      <w:r w:rsidR="00E21977">
        <w:rPr>
          <w:rFonts w:ascii="Arial Narrow" w:hAnsi="Arial Narrow"/>
          <w:sz w:val="24"/>
          <w:szCs w:val="24"/>
        </w:rPr>
        <w:t>u</w:t>
      </w:r>
      <w:r w:rsidRPr="005E389C">
        <w:rPr>
          <w:rFonts w:ascii="Arial Narrow" w:hAnsi="Arial Narrow"/>
          <w:sz w:val="24"/>
          <w:szCs w:val="24"/>
        </w:rPr>
        <w:t>.</w:t>
      </w:r>
    </w:p>
    <w:p w14:paraId="0D2F0974" w14:textId="1DA7C9B0" w:rsidR="006301B0" w:rsidRPr="005E389C" w:rsidRDefault="006301B0" w:rsidP="006301B0">
      <w:pPr>
        <w:numPr>
          <w:ilvl w:val="0"/>
          <w:numId w:val="3"/>
        </w:numPr>
        <w:spacing w:after="120"/>
        <w:ind w:left="284" w:hanging="284"/>
        <w:jc w:val="both"/>
        <w:rPr>
          <w:rFonts w:ascii="Arial Narrow" w:hAnsi="Arial Narrow"/>
          <w:sz w:val="24"/>
          <w:szCs w:val="24"/>
        </w:rPr>
      </w:pPr>
      <w:r w:rsidRPr="005E389C">
        <w:rPr>
          <w:rFonts w:ascii="Arial Narrow" w:hAnsi="Arial Narrow"/>
          <w:sz w:val="24"/>
          <w:szCs w:val="24"/>
        </w:rPr>
        <w:t>V případě prodlení kupujícího s úhradou faktur</w:t>
      </w:r>
      <w:r w:rsidR="00911E0C">
        <w:rPr>
          <w:rFonts w:ascii="Arial Narrow" w:hAnsi="Arial Narrow"/>
          <w:sz w:val="24"/>
          <w:szCs w:val="24"/>
        </w:rPr>
        <w:t>y</w:t>
      </w:r>
      <w:r w:rsidRPr="005E389C">
        <w:rPr>
          <w:rFonts w:ascii="Arial Narrow" w:hAnsi="Arial Narrow"/>
          <w:sz w:val="24"/>
          <w:szCs w:val="24"/>
        </w:rPr>
        <w:t xml:space="preserve"> je </w:t>
      </w:r>
      <w:r w:rsidR="009E5DBB">
        <w:rPr>
          <w:rFonts w:ascii="Arial Narrow" w:hAnsi="Arial Narrow"/>
          <w:sz w:val="24"/>
          <w:szCs w:val="24"/>
        </w:rPr>
        <w:t>dodavatel</w:t>
      </w:r>
      <w:r w:rsidRPr="005E389C">
        <w:rPr>
          <w:rFonts w:ascii="Arial Narrow" w:hAnsi="Arial Narrow"/>
          <w:sz w:val="24"/>
          <w:szCs w:val="24"/>
        </w:rPr>
        <w:t xml:space="preserve"> oprávněn požadovat po </w:t>
      </w:r>
      <w:r w:rsidR="009E5DBB">
        <w:rPr>
          <w:rFonts w:ascii="Arial Narrow" w:hAnsi="Arial Narrow"/>
          <w:sz w:val="24"/>
          <w:szCs w:val="24"/>
        </w:rPr>
        <w:t>zákazníkovi z</w:t>
      </w:r>
      <w:r w:rsidRPr="005E389C">
        <w:rPr>
          <w:rFonts w:ascii="Arial Narrow" w:hAnsi="Arial Narrow"/>
          <w:sz w:val="24"/>
          <w:szCs w:val="24"/>
        </w:rPr>
        <w:t>aplacení zákonného úroku z prodlení ve výši stanovené občanským zákoníkem za každý den prodlení.</w:t>
      </w:r>
    </w:p>
    <w:p w14:paraId="608A54EC" w14:textId="1CB7261B" w:rsidR="006301B0" w:rsidRPr="005E389C" w:rsidRDefault="006301B0" w:rsidP="006301B0">
      <w:pPr>
        <w:numPr>
          <w:ilvl w:val="0"/>
          <w:numId w:val="3"/>
        </w:numPr>
        <w:spacing w:after="120"/>
        <w:ind w:left="284" w:hanging="284"/>
        <w:jc w:val="both"/>
        <w:rPr>
          <w:rFonts w:ascii="Arial Narrow" w:hAnsi="Arial Narrow"/>
          <w:sz w:val="24"/>
          <w:szCs w:val="24"/>
        </w:rPr>
      </w:pPr>
      <w:r w:rsidRPr="005E389C">
        <w:rPr>
          <w:rFonts w:ascii="Arial Narrow" w:hAnsi="Arial Narrow"/>
          <w:sz w:val="24"/>
          <w:szCs w:val="24"/>
        </w:rPr>
        <w:t xml:space="preserve">Za prodlení s úhradou faktury není </w:t>
      </w:r>
      <w:r w:rsidR="009E5DBB">
        <w:rPr>
          <w:rFonts w:ascii="Arial Narrow" w:hAnsi="Arial Narrow"/>
          <w:sz w:val="24"/>
          <w:szCs w:val="24"/>
        </w:rPr>
        <w:t>zákazník</w:t>
      </w:r>
      <w:r w:rsidRPr="005E389C">
        <w:rPr>
          <w:rFonts w:ascii="Arial Narrow" w:hAnsi="Arial Narrow"/>
          <w:sz w:val="24"/>
          <w:szCs w:val="24"/>
        </w:rPr>
        <w:t xml:space="preserve"> povinen kromě smluvního úroku z prodlení dle předchozího odstavce hradit jakoukoliv smluvní pokutu nebo jinou smluvní sankci.</w:t>
      </w:r>
    </w:p>
    <w:p w14:paraId="35E8BAE6" w14:textId="77777777" w:rsidR="00B04533" w:rsidRPr="005E389C" w:rsidRDefault="00B04533" w:rsidP="00B04533">
      <w:pPr>
        <w:spacing w:after="120"/>
        <w:ind w:left="284"/>
        <w:jc w:val="both"/>
        <w:rPr>
          <w:rFonts w:ascii="Arial Narrow" w:hAnsi="Arial Narrow"/>
          <w:sz w:val="24"/>
          <w:szCs w:val="24"/>
        </w:rPr>
      </w:pPr>
    </w:p>
    <w:p w14:paraId="3CAB4AAC" w14:textId="44FDA1C8" w:rsidR="006301B0" w:rsidRPr="00FD637E" w:rsidRDefault="00E50CE7">
      <w:pPr>
        <w:numPr>
          <w:ilvl w:val="0"/>
          <w:numId w:val="8"/>
        </w:numPr>
        <w:spacing w:after="0"/>
        <w:ind w:left="284" w:hanging="284"/>
        <w:jc w:val="center"/>
        <w:rPr>
          <w:rFonts w:ascii="Arial Narrow" w:hAnsi="Arial Narrow"/>
          <w:b/>
          <w:sz w:val="24"/>
          <w:szCs w:val="24"/>
        </w:rPr>
      </w:pPr>
      <w:r>
        <w:rPr>
          <w:rFonts w:ascii="Arial Narrow" w:hAnsi="Arial Narrow"/>
          <w:b/>
          <w:sz w:val="24"/>
          <w:szCs w:val="24"/>
        </w:rPr>
        <w:t>Servisní</w:t>
      </w:r>
      <w:r w:rsidR="006301B0" w:rsidRPr="00FD637E">
        <w:rPr>
          <w:rFonts w:ascii="Arial Narrow" w:hAnsi="Arial Narrow"/>
          <w:b/>
          <w:sz w:val="24"/>
          <w:szCs w:val="24"/>
        </w:rPr>
        <w:t xml:space="preserve"> podmínky</w:t>
      </w:r>
    </w:p>
    <w:p w14:paraId="125C6DCC" w14:textId="77777777" w:rsidR="006301B0" w:rsidRPr="00FD637E" w:rsidRDefault="006301B0" w:rsidP="006301B0">
      <w:pPr>
        <w:spacing w:after="0"/>
        <w:ind w:left="284" w:hanging="284"/>
        <w:rPr>
          <w:rFonts w:ascii="Arial Narrow" w:hAnsi="Arial Narrow"/>
          <w:b/>
          <w:sz w:val="24"/>
          <w:szCs w:val="24"/>
        </w:rPr>
      </w:pPr>
    </w:p>
    <w:p w14:paraId="0789AEC1" w14:textId="77777777" w:rsidR="00E50CE7" w:rsidRDefault="00E50CE7">
      <w:pPr>
        <w:numPr>
          <w:ilvl w:val="0"/>
          <w:numId w:val="7"/>
        </w:numPr>
        <w:spacing w:after="120"/>
        <w:ind w:left="284" w:hanging="284"/>
        <w:jc w:val="both"/>
        <w:rPr>
          <w:rFonts w:ascii="Arial Narrow" w:hAnsi="Arial Narrow"/>
          <w:sz w:val="24"/>
          <w:szCs w:val="24"/>
        </w:rPr>
      </w:pPr>
      <w:r>
        <w:rPr>
          <w:rFonts w:ascii="Arial Narrow" w:hAnsi="Arial Narrow"/>
          <w:sz w:val="24"/>
          <w:szCs w:val="24"/>
        </w:rPr>
        <w:t>Zákazník</w:t>
      </w:r>
      <w:r w:rsidRPr="00E50CE7">
        <w:rPr>
          <w:rFonts w:ascii="Arial Narrow" w:hAnsi="Arial Narrow"/>
          <w:sz w:val="24"/>
          <w:szCs w:val="24"/>
        </w:rPr>
        <w:t xml:space="preserve"> je povinen zajistit, aby servisní činnosti neprováděla žádná jiná osoba, než </w:t>
      </w:r>
      <w:r>
        <w:rPr>
          <w:rFonts w:ascii="Arial Narrow" w:hAnsi="Arial Narrow"/>
          <w:sz w:val="24"/>
          <w:szCs w:val="24"/>
        </w:rPr>
        <w:t>dodavatelem</w:t>
      </w:r>
      <w:r w:rsidRPr="00E50CE7">
        <w:rPr>
          <w:rFonts w:ascii="Arial Narrow" w:hAnsi="Arial Narrow"/>
          <w:sz w:val="24"/>
          <w:szCs w:val="24"/>
        </w:rPr>
        <w:t xml:space="preserve"> určená. </w:t>
      </w:r>
    </w:p>
    <w:p w14:paraId="7F9B0391" w14:textId="77777777" w:rsidR="00E50CE7" w:rsidRDefault="00E50CE7">
      <w:pPr>
        <w:numPr>
          <w:ilvl w:val="0"/>
          <w:numId w:val="7"/>
        </w:numPr>
        <w:spacing w:after="120"/>
        <w:ind w:left="284" w:hanging="284"/>
        <w:jc w:val="both"/>
        <w:rPr>
          <w:rFonts w:ascii="Arial Narrow" w:hAnsi="Arial Narrow"/>
          <w:sz w:val="24"/>
          <w:szCs w:val="24"/>
        </w:rPr>
      </w:pPr>
      <w:r>
        <w:rPr>
          <w:rFonts w:ascii="Arial Narrow" w:hAnsi="Arial Narrow"/>
          <w:sz w:val="24"/>
          <w:szCs w:val="24"/>
        </w:rPr>
        <w:t>Dodavatel</w:t>
      </w:r>
      <w:r w:rsidRPr="00E50CE7">
        <w:rPr>
          <w:rFonts w:ascii="Arial Narrow" w:hAnsi="Arial Narrow"/>
          <w:sz w:val="24"/>
          <w:szCs w:val="24"/>
        </w:rPr>
        <w:t xml:space="preserve"> předem uvědomí </w:t>
      </w:r>
      <w:r>
        <w:rPr>
          <w:rFonts w:ascii="Arial Narrow" w:hAnsi="Arial Narrow"/>
          <w:sz w:val="24"/>
          <w:szCs w:val="24"/>
        </w:rPr>
        <w:t>zákazníka</w:t>
      </w:r>
      <w:r w:rsidRPr="00E50CE7">
        <w:rPr>
          <w:rFonts w:ascii="Arial Narrow" w:hAnsi="Arial Narrow"/>
          <w:sz w:val="24"/>
          <w:szCs w:val="24"/>
        </w:rPr>
        <w:t xml:space="preserve">, respektive jeho pověřené pracovníky o termínu provedení </w:t>
      </w:r>
      <w:r>
        <w:rPr>
          <w:rFonts w:ascii="Arial Narrow" w:hAnsi="Arial Narrow"/>
          <w:sz w:val="24"/>
          <w:szCs w:val="24"/>
        </w:rPr>
        <w:t>servisních činností dle článku I. odst. 3 písm. a) této smlouvy. Zákazník</w:t>
      </w:r>
      <w:r w:rsidRPr="00E50CE7">
        <w:rPr>
          <w:rFonts w:ascii="Arial Narrow" w:hAnsi="Arial Narrow"/>
          <w:sz w:val="24"/>
          <w:szCs w:val="24"/>
        </w:rPr>
        <w:t xml:space="preserve"> je povinen poskytnout potřebnou součinnost, aby </w:t>
      </w:r>
      <w:r>
        <w:rPr>
          <w:rFonts w:ascii="Arial Narrow" w:hAnsi="Arial Narrow"/>
          <w:sz w:val="24"/>
          <w:szCs w:val="24"/>
        </w:rPr>
        <w:t xml:space="preserve">dodavatel </w:t>
      </w:r>
      <w:r w:rsidRPr="00E50CE7">
        <w:rPr>
          <w:rFonts w:ascii="Arial Narrow" w:hAnsi="Arial Narrow"/>
          <w:sz w:val="24"/>
          <w:szCs w:val="24"/>
        </w:rPr>
        <w:t xml:space="preserve">mohl bez obtíží preventivní služby řádně vykonat. </w:t>
      </w:r>
    </w:p>
    <w:p w14:paraId="32847B8A" w14:textId="77777777" w:rsidR="00E50CE7" w:rsidRDefault="00E50CE7">
      <w:pPr>
        <w:numPr>
          <w:ilvl w:val="0"/>
          <w:numId w:val="7"/>
        </w:numPr>
        <w:spacing w:after="120"/>
        <w:ind w:left="284" w:hanging="284"/>
        <w:jc w:val="both"/>
        <w:rPr>
          <w:rFonts w:ascii="Arial Narrow" w:hAnsi="Arial Narrow"/>
          <w:sz w:val="24"/>
          <w:szCs w:val="24"/>
        </w:rPr>
      </w:pPr>
      <w:r>
        <w:rPr>
          <w:rFonts w:ascii="Arial Narrow" w:hAnsi="Arial Narrow"/>
          <w:sz w:val="24"/>
          <w:szCs w:val="24"/>
        </w:rPr>
        <w:t>Dodavatel</w:t>
      </w:r>
      <w:r w:rsidRPr="00E50CE7">
        <w:rPr>
          <w:rFonts w:ascii="Arial Narrow" w:hAnsi="Arial Narrow"/>
          <w:sz w:val="24"/>
          <w:szCs w:val="24"/>
        </w:rPr>
        <w:t xml:space="preserve"> je povinen provádět pravidelné bezpečnostní prohlídky přístrojů („BTK“) dle doporučení výrobce </w:t>
      </w:r>
      <w:r>
        <w:rPr>
          <w:rFonts w:ascii="Arial Narrow" w:hAnsi="Arial Narrow"/>
          <w:sz w:val="24"/>
          <w:szCs w:val="24"/>
        </w:rPr>
        <w:t>jednotlivých</w:t>
      </w:r>
      <w:r w:rsidRPr="00E50CE7">
        <w:rPr>
          <w:rFonts w:ascii="Arial Narrow" w:hAnsi="Arial Narrow"/>
          <w:sz w:val="24"/>
          <w:szCs w:val="24"/>
        </w:rPr>
        <w:t xml:space="preserve"> přístrojů a ve smyslu zákona č. 268/2014 Sb. </w:t>
      </w:r>
    </w:p>
    <w:p w14:paraId="29BD7727" w14:textId="5B825436" w:rsidR="00E50CE7" w:rsidRDefault="00E50CE7">
      <w:pPr>
        <w:numPr>
          <w:ilvl w:val="0"/>
          <w:numId w:val="7"/>
        </w:numPr>
        <w:spacing w:after="120"/>
        <w:ind w:left="284" w:hanging="284"/>
        <w:jc w:val="both"/>
        <w:rPr>
          <w:rFonts w:ascii="Arial Narrow" w:hAnsi="Arial Narrow"/>
          <w:sz w:val="24"/>
          <w:szCs w:val="24"/>
        </w:rPr>
      </w:pPr>
      <w:r>
        <w:rPr>
          <w:rFonts w:ascii="Arial Narrow" w:hAnsi="Arial Narrow"/>
          <w:sz w:val="24"/>
          <w:szCs w:val="24"/>
        </w:rPr>
        <w:t>Dodavatel</w:t>
      </w:r>
      <w:r w:rsidRPr="00E50CE7">
        <w:rPr>
          <w:rFonts w:ascii="Arial Narrow" w:hAnsi="Arial Narrow"/>
          <w:sz w:val="24"/>
          <w:szCs w:val="24"/>
        </w:rPr>
        <w:t xml:space="preserve"> je povinen na základě provedených servisních činností vyhotovit protokol, dle požadavků výše uvedeného zákona. </w:t>
      </w:r>
    </w:p>
    <w:p w14:paraId="5AA4D161" w14:textId="77777777" w:rsidR="00E50CE7" w:rsidRDefault="00E50CE7">
      <w:pPr>
        <w:numPr>
          <w:ilvl w:val="0"/>
          <w:numId w:val="7"/>
        </w:numPr>
        <w:spacing w:after="120"/>
        <w:ind w:left="284" w:hanging="284"/>
        <w:jc w:val="both"/>
        <w:rPr>
          <w:rFonts w:ascii="Arial Narrow" w:hAnsi="Arial Narrow"/>
          <w:sz w:val="24"/>
          <w:szCs w:val="24"/>
        </w:rPr>
      </w:pPr>
      <w:r>
        <w:rPr>
          <w:rFonts w:ascii="Arial Narrow" w:hAnsi="Arial Narrow"/>
          <w:sz w:val="24"/>
          <w:szCs w:val="24"/>
        </w:rPr>
        <w:t>Zákazník</w:t>
      </w:r>
      <w:r w:rsidRPr="00E50CE7">
        <w:rPr>
          <w:rFonts w:ascii="Arial Narrow" w:hAnsi="Arial Narrow"/>
          <w:sz w:val="24"/>
          <w:szCs w:val="24"/>
        </w:rPr>
        <w:t xml:space="preserve"> je oprávněn po </w:t>
      </w:r>
      <w:r>
        <w:rPr>
          <w:rFonts w:ascii="Arial Narrow" w:hAnsi="Arial Narrow"/>
          <w:sz w:val="24"/>
          <w:szCs w:val="24"/>
        </w:rPr>
        <w:t>dodavateli</w:t>
      </w:r>
      <w:r w:rsidRPr="00E50CE7">
        <w:rPr>
          <w:rFonts w:ascii="Arial Narrow" w:hAnsi="Arial Narrow"/>
          <w:sz w:val="24"/>
          <w:szCs w:val="24"/>
        </w:rPr>
        <w:t xml:space="preserve"> požadovat bezplatné zapůjčení náhradního zdravotnického prostředku v případě, že bude oprava stávajícího zařízení trvat déle než 6 pracovních dní. </w:t>
      </w:r>
    </w:p>
    <w:p w14:paraId="24738108" w14:textId="22FC57C0" w:rsidR="00E50CE7" w:rsidRDefault="00E50CE7">
      <w:pPr>
        <w:numPr>
          <w:ilvl w:val="0"/>
          <w:numId w:val="7"/>
        </w:numPr>
        <w:spacing w:after="120"/>
        <w:ind w:left="284" w:hanging="284"/>
        <w:jc w:val="both"/>
        <w:rPr>
          <w:rFonts w:ascii="Arial Narrow" w:hAnsi="Arial Narrow"/>
          <w:sz w:val="24"/>
          <w:szCs w:val="24"/>
        </w:rPr>
      </w:pPr>
      <w:r>
        <w:rPr>
          <w:rFonts w:ascii="Arial Narrow" w:hAnsi="Arial Narrow"/>
          <w:sz w:val="24"/>
          <w:szCs w:val="24"/>
        </w:rPr>
        <w:t>Zákazník</w:t>
      </w:r>
      <w:r w:rsidRPr="00E50CE7">
        <w:rPr>
          <w:rFonts w:ascii="Arial Narrow" w:hAnsi="Arial Narrow"/>
          <w:sz w:val="24"/>
          <w:szCs w:val="24"/>
        </w:rPr>
        <w:t xml:space="preserve"> umožní pracovníkům </w:t>
      </w:r>
      <w:r>
        <w:rPr>
          <w:rFonts w:ascii="Arial Narrow" w:hAnsi="Arial Narrow"/>
          <w:sz w:val="24"/>
          <w:szCs w:val="24"/>
        </w:rPr>
        <w:t>dodavatele</w:t>
      </w:r>
      <w:r w:rsidRPr="00E50CE7">
        <w:rPr>
          <w:rFonts w:ascii="Arial Narrow" w:hAnsi="Arial Narrow"/>
          <w:sz w:val="24"/>
          <w:szCs w:val="24"/>
        </w:rPr>
        <w:t xml:space="preserve"> přístup k instalovaným přístrojům a vytvoří podmínky pro řádné provedení servisních služeb v místě provozu přístroje</w:t>
      </w:r>
      <w:r w:rsidR="00A1071D">
        <w:rPr>
          <w:rFonts w:ascii="Arial Narrow" w:hAnsi="Arial Narrow"/>
          <w:sz w:val="24"/>
          <w:szCs w:val="24"/>
        </w:rPr>
        <w:t>. Dodavatel</w:t>
      </w:r>
      <w:r w:rsidR="00A1071D" w:rsidRPr="00D0238E">
        <w:rPr>
          <w:rFonts w:ascii="Arial Narrow" w:hAnsi="Arial Narrow"/>
          <w:sz w:val="24"/>
          <w:szCs w:val="24"/>
        </w:rPr>
        <w:t xml:space="preserve"> se zavazuje zajistit, aby jeho servisní pracovníci před zahájením každé práce související s prováděním servisní činnosti přístrojů uvědomili pověřené osoby na straně </w:t>
      </w:r>
      <w:r w:rsidR="00A1071D">
        <w:rPr>
          <w:rFonts w:ascii="Arial Narrow" w:hAnsi="Arial Narrow"/>
          <w:sz w:val="24"/>
          <w:szCs w:val="24"/>
        </w:rPr>
        <w:t>zákazníka</w:t>
      </w:r>
      <w:r w:rsidR="00A1071D" w:rsidRPr="00D0238E">
        <w:rPr>
          <w:rFonts w:ascii="Arial Narrow" w:hAnsi="Arial Narrow"/>
          <w:sz w:val="24"/>
          <w:szCs w:val="24"/>
        </w:rPr>
        <w:t xml:space="preserve">, a to </w:t>
      </w:r>
      <w:r w:rsidR="00A1071D">
        <w:rPr>
          <w:rFonts w:ascii="Arial Narrow" w:hAnsi="Arial Narrow"/>
          <w:sz w:val="24"/>
          <w:szCs w:val="24"/>
        </w:rPr>
        <w:t xml:space="preserve">nejméně </w:t>
      </w:r>
      <w:r w:rsidR="00A1071D" w:rsidRPr="00D0238E">
        <w:rPr>
          <w:rFonts w:ascii="Arial Narrow" w:hAnsi="Arial Narrow"/>
          <w:sz w:val="24"/>
          <w:szCs w:val="24"/>
        </w:rPr>
        <w:t xml:space="preserve">3 </w:t>
      </w:r>
      <w:r w:rsidR="00A1071D">
        <w:rPr>
          <w:rFonts w:ascii="Arial Narrow" w:hAnsi="Arial Narrow"/>
          <w:sz w:val="24"/>
          <w:szCs w:val="24"/>
        </w:rPr>
        <w:t>pracovní</w:t>
      </w:r>
      <w:r w:rsidR="00A1071D" w:rsidRPr="00D0238E">
        <w:rPr>
          <w:rFonts w:ascii="Arial Narrow" w:hAnsi="Arial Narrow"/>
          <w:sz w:val="24"/>
          <w:szCs w:val="24"/>
        </w:rPr>
        <w:t xml:space="preserve"> dny v případě plánovaného servisu, a v přiměřeném čase v případě oprav poruch a závad přístrojů tak, aby mohly být dodrženy lhůty pro provádění servisních služeb dle této smlouvy</w:t>
      </w:r>
      <w:r w:rsidRPr="00E50CE7">
        <w:rPr>
          <w:rFonts w:ascii="Arial Narrow" w:hAnsi="Arial Narrow"/>
          <w:sz w:val="24"/>
          <w:szCs w:val="24"/>
        </w:rPr>
        <w:t xml:space="preserve">. </w:t>
      </w:r>
    </w:p>
    <w:p w14:paraId="51399F33" w14:textId="2A9D4CD5" w:rsidR="00D0238E" w:rsidRDefault="00E50CE7">
      <w:pPr>
        <w:numPr>
          <w:ilvl w:val="0"/>
          <w:numId w:val="7"/>
        </w:numPr>
        <w:spacing w:after="120"/>
        <w:ind w:left="284" w:hanging="284"/>
        <w:jc w:val="both"/>
        <w:rPr>
          <w:rFonts w:ascii="Arial Narrow" w:hAnsi="Arial Narrow"/>
          <w:sz w:val="24"/>
          <w:szCs w:val="24"/>
        </w:rPr>
      </w:pPr>
      <w:r w:rsidRPr="00E50CE7">
        <w:rPr>
          <w:rFonts w:ascii="Arial Narrow" w:hAnsi="Arial Narrow"/>
          <w:sz w:val="24"/>
          <w:szCs w:val="24"/>
        </w:rPr>
        <w:t xml:space="preserve">Náklady na případný </w:t>
      </w:r>
      <w:r>
        <w:rPr>
          <w:rFonts w:ascii="Arial Narrow" w:hAnsi="Arial Narrow"/>
          <w:sz w:val="24"/>
          <w:szCs w:val="24"/>
        </w:rPr>
        <w:t xml:space="preserve">nezbytný </w:t>
      </w:r>
      <w:r w:rsidRPr="00E50CE7">
        <w:rPr>
          <w:rFonts w:ascii="Arial Narrow" w:hAnsi="Arial Narrow"/>
          <w:sz w:val="24"/>
          <w:szCs w:val="24"/>
        </w:rPr>
        <w:t xml:space="preserve">transport přístroje do provozovny </w:t>
      </w:r>
      <w:r>
        <w:rPr>
          <w:rFonts w:ascii="Arial Narrow" w:hAnsi="Arial Narrow"/>
          <w:sz w:val="24"/>
          <w:szCs w:val="24"/>
        </w:rPr>
        <w:t>dodavatele</w:t>
      </w:r>
      <w:r w:rsidRPr="00E50CE7">
        <w:rPr>
          <w:rFonts w:ascii="Arial Narrow" w:hAnsi="Arial Narrow"/>
          <w:sz w:val="24"/>
          <w:szCs w:val="24"/>
        </w:rPr>
        <w:t xml:space="preserve"> při BTK nebo pozáručním servisním zákroku jsou pro </w:t>
      </w:r>
      <w:r>
        <w:rPr>
          <w:rFonts w:ascii="Arial Narrow" w:hAnsi="Arial Narrow"/>
          <w:sz w:val="24"/>
          <w:szCs w:val="24"/>
        </w:rPr>
        <w:t xml:space="preserve">zákazníka </w:t>
      </w:r>
      <w:r w:rsidRPr="00E50CE7">
        <w:rPr>
          <w:rFonts w:ascii="Arial Narrow" w:hAnsi="Arial Narrow"/>
          <w:sz w:val="24"/>
          <w:szCs w:val="24"/>
        </w:rPr>
        <w:t>zdarma, tzn. jsou součástí paušálu</w:t>
      </w:r>
      <w:r>
        <w:rPr>
          <w:rFonts w:ascii="Arial Narrow" w:hAnsi="Arial Narrow"/>
          <w:sz w:val="24"/>
          <w:szCs w:val="24"/>
        </w:rPr>
        <w:t xml:space="preserve"> dle článku II. odst. </w:t>
      </w:r>
      <w:r w:rsidR="00D0238E">
        <w:rPr>
          <w:rFonts w:ascii="Arial Narrow" w:hAnsi="Arial Narrow"/>
          <w:sz w:val="24"/>
          <w:szCs w:val="24"/>
        </w:rPr>
        <w:t>1 písm. a) této smlouvy.</w:t>
      </w:r>
    </w:p>
    <w:p w14:paraId="1A0992A5" w14:textId="77777777" w:rsidR="00A1071D" w:rsidRDefault="00A1071D">
      <w:pPr>
        <w:numPr>
          <w:ilvl w:val="0"/>
          <w:numId w:val="7"/>
        </w:numPr>
        <w:spacing w:after="120"/>
        <w:ind w:left="284" w:hanging="284"/>
        <w:jc w:val="both"/>
        <w:rPr>
          <w:rFonts w:ascii="Arial Narrow" w:hAnsi="Arial Narrow"/>
          <w:sz w:val="24"/>
          <w:szCs w:val="24"/>
        </w:rPr>
      </w:pPr>
      <w:r>
        <w:rPr>
          <w:rFonts w:ascii="Arial Narrow" w:hAnsi="Arial Narrow"/>
          <w:sz w:val="24"/>
          <w:szCs w:val="24"/>
        </w:rPr>
        <w:lastRenderedPageBreak/>
        <w:t>Dodavatel</w:t>
      </w:r>
      <w:r w:rsidR="00E50CE7" w:rsidRPr="00D0238E">
        <w:rPr>
          <w:rFonts w:ascii="Arial Narrow" w:hAnsi="Arial Narrow"/>
          <w:sz w:val="24"/>
          <w:szCs w:val="24"/>
        </w:rPr>
        <w:t xml:space="preserve"> se zavazuje sledovat </w:t>
      </w:r>
      <w:r w:rsidR="00D0238E">
        <w:rPr>
          <w:rFonts w:ascii="Arial Narrow" w:hAnsi="Arial Narrow"/>
          <w:sz w:val="24"/>
          <w:szCs w:val="24"/>
        </w:rPr>
        <w:t xml:space="preserve">veškeré </w:t>
      </w:r>
      <w:r w:rsidR="00E50CE7" w:rsidRPr="00D0238E">
        <w:rPr>
          <w:rFonts w:ascii="Arial Narrow" w:hAnsi="Arial Narrow"/>
          <w:sz w:val="24"/>
          <w:szCs w:val="24"/>
        </w:rPr>
        <w:t xml:space="preserve">lhůty pro provádění povinné servisní činnosti zdravotnických prostředků </w:t>
      </w:r>
      <w:r w:rsidR="00D0238E">
        <w:rPr>
          <w:rFonts w:ascii="Arial Narrow" w:hAnsi="Arial Narrow"/>
          <w:sz w:val="24"/>
          <w:szCs w:val="24"/>
        </w:rPr>
        <w:t xml:space="preserve">uvedených v článku I. odst. 2 této smlouvy </w:t>
      </w:r>
      <w:r w:rsidR="00E50CE7" w:rsidRPr="00D0238E">
        <w:rPr>
          <w:rFonts w:ascii="Arial Narrow" w:hAnsi="Arial Narrow"/>
          <w:sz w:val="24"/>
          <w:szCs w:val="24"/>
        </w:rPr>
        <w:t>a tento plánovaný servis provádět i bez</w:t>
      </w:r>
      <w:r>
        <w:rPr>
          <w:rFonts w:ascii="Arial Narrow" w:hAnsi="Arial Narrow"/>
          <w:sz w:val="24"/>
          <w:szCs w:val="24"/>
        </w:rPr>
        <w:t xml:space="preserve"> předchozí</w:t>
      </w:r>
      <w:r w:rsidR="00E50CE7" w:rsidRPr="00D0238E">
        <w:rPr>
          <w:rFonts w:ascii="Arial Narrow" w:hAnsi="Arial Narrow"/>
          <w:sz w:val="24"/>
          <w:szCs w:val="24"/>
        </w:rPr>
        <w:t xml:space="preserve"> výzvy </w:t>
      </w:r>
      <w:r>
        <w:rPr>
          <w:rFonts w:ascii="Arial Narrow" w:hAnsi="Arial Narrow"/>
          <w:sz w:val="24"/>
          <w:szCs w:val="24"/>
        </w:rPr>
        <w:t xml:space="preserve">zákazníka. </w:t>
      </w:r>
    </w:p>
    <w:p w14:paraId="40F4D84F" w14:textId="4631E93E" w:rsidR="00E008BC" w:rsidRPr="00A2763C" w:rsidRDefault="00E008BC">
      <w:pPr>
        <w:numPr>
          <w:ilvl w:val="0"/>
          <w:numId w:val="7"/>
        </w:numPr>
        <w:spacing w:after="120"/>
        <w:ind w:left="284" w:hanging="284"/>
        <w:jc w:val="both"/>
        <w:rPr>
          <w:rFonts w:ascii="Arial Narrow" w:hAnsi="Arial Narrow"/>
          <w:sz w:val="24"/>
          <w:szCs w:val="24"/>
        </w:rPr>
      </w:pPr>
      <w:r w:rsidRPr="00A2763C">
        <w:rPr>
          <w:rFonts w:ascii="Arial Narrow" w:hAnsi="Arial Narrow"/>
          <w:sz w:val="24"/>
          <w:szCs w:val="24"/>
        </w:rPr>
        <w:t xml:space="preserve">V případě výskytu </w:t>
      </w:r>
      <w:r w:rsidR="00A2763C">
        <w:rPr>
          <w:rFonts w:ascii="Arial Narrow" w:hAnsi="Arial Narrow"/>
          <w:sz w:val="24"/>
          <w:szCs w:val="24"/>
        </w:rPr>
        <w:t>po</w:t>
      </w:r>
      <w:r w:rsidRPr="00A2763C">
        <w:rPr>
          <w:rFonts w:ascii="Arial Narrow" w:hAnsi="Arial Narrow"/>
          <w:sz w:val="24"/>
          <w:szCs w:val="24"/>
        </w:rPr>
        <w:t>záruční</w:t>
      </w:r>
      <w:r w:rsidR="00A2763C">
        <w:rPr>
          <w:rFonts w:ascii="Arial Narrow" w:hAnsi="Arial Narrow"/>
          <w:sz w:val="24"/>
          <w:szCs w:val="24"/>
        </w:rPr>
        <w:t xml:space="preserve"> poruchy nebo závady přístroje uvedeného v článku I. odst. 2 této smlouvy</w:t>
      </w:r>
      <w:r w:rsidRPr="00A2763C">
        <w:rPr>
          <w:rFonts w:ascii="Arial Narrow" w:hAnsi="Arial Narrow"/>
          <w:sz w:val="24"/>
          <w:szCs w:val="24"/>
        </w:rPr>
        <w:t xml:space="preserve"> je </w:t>
      </w:r>
      <w:r w:rsidR="00A2763C">
        <w:rPr>
          <w:rFonts w:ascii="Arial Narrow" w:hAnsi="Arial Narrow"/>
          <w:sz w:val="24"/>
          <w:szCs w:val="24"/>
        </w:rPr>
        <w:t>dodavatel</w:t>
      </w:r>
      <w:r w:rsidRPr="00A2763C">
        <w:rPr>
          <w:rFonts w:ascii="Arial Narrow" w:hAnsi="Arial Narrow"/>
          <w:sz w:val="24"/>
          <w:szCs w:val="24"/>
        </w:rPr>
        <w:t xml:space="preserve"> povinen nastoupit k odstraňování </w:t>
      </w:r>
      <w:r w:rsidR="00A2763C">
        <w:rPr>
          <w:rFonts w:ascii="Arial Narrow" w:hAnsi="Arial Narrow"/>
          <w:sz w:val="24"/>
          <w:szCs w:val="24"/>
        </w:rPr>
        <w:t>této poruchy nebo závady přístroje</w:t>
      </w:r>
      <w:r w:rsidRPr="00A2763C">
        <w:rPr>
          <w:rFonts w:ascii="Arial Narrow" w:hAnsi="Arial Narrow"/>
          <w:sz w:val="24"/>
          <w:szCs w:val="24"/>
        </w:rPr>
        <w:t xml:space="preserve"> </w:t>
      </w:r>
      <w:r w:rsidR="009F61A3" w:rsidRPr="00A2763C">
        <w:rPr>
          <w:rFonts w:ascii="Arial Narrow" w:hAnsi="Arial Narrow"/>
          <w:b/>
          <w:bCs/>
          <w:sz w:val="24"/>
          <w:szCs w:val="24"/>
        </w:rPr>
        <w:t>v pracovní dny</w:t>
      </w:r>
      <w:r w:rsidR="009F61A3" w:rsidRPr="00A2763C">
        <w:rPr>
          <w:rFonts w:ascii="Arial Narrow" w:hAnsi="Arial Narrow"/>
          <w:sz w:val="24"/>
          <w:szCs w:val="24"/>
        </w:rPr>
        <w:t xml:space="preserve"> </w:t>
      </w:r>
      <w:r w:rsidR="00361B7B" w:rsidRPr="00A2763C">
        <w:rPr>
          <w:rFonts w:ascii="Arial Narrow" w:hAnsi="Arial Narrow"/>
          <w:sz w:val="24"/>
          <w:szCs w:val="24"/>
        </w:rPr>
        <w:t xml:space="preserve">nejpozději </w:t>
      </w:r>
      <w:r w:rsidR="00BA45CC" w:rsidRPr="00A2763C">
        <w:rPr>
          <w:rFonts w:ascii="Arial Narrow" w:hAnsi="Arial Narrow"/>
          <w:sz w:val="24"/>
          <w:szCs w:val="24"/>
        </w:rPr>
        <w:t xml:space="preserve">do </w:t>
      </w:r>
      <w:r w:rsidR="009F61A3" w:rsidRPr="00A2763C">
        <w:rPr>
          <w:rFonts w:ascii="Arial Narrow" w:hAnsi="Arial Narrow"/>
          <w:b/>
          <w:bCs/>
          <w:sz w:val="24"/>
          <w:szCs w:val="24"/>
        </w:rPr>
        <w:t>24</w:t>
      </w:r>
      <w:r w:rsidR="00F30789" w:rsidRPr="00A2763C">
        <w:rPr>
          <w:rFonts w:ascii="Arial Narrow" w:hAnsi="Arial Narrow"/>
          <w:b/>
          <w:bCs/>
          <w:sz w:val="24"/>
          <w:szCs w:val="24"/>
        </w:rPr>
        <w:t xml:space="preserve"> </w:t>
      </w:r>
      <w:r w:rsidR="009F61A3" w:rsidRPr="00A2763C">
        <w:rPr>
          <w:rFonts w:ascii="Arial Narrow" w:hAnsi="Arial Narrow"/>
          <w:b/>
          <w:bCs/>
          <w:sz w:val="24"/>
          <w:szCs w:val="24"/>
        </w:rPr>
        <w:t>hodin</w:t>
      </w:r>
      <w:r w:rsidR="00BA45CC" w:rsidRPr="00A2763C">
        <w:rPr>
          <w:rFonts w:ascii="Arial Narrow" w:hAnsi="Arial Narrow"/>
          <w:sz w:val="24"/>
          <w:szCs w:val="24"/>
        </w:rPr>
        <w:t xml:space="preserve"> </w:t>
      </w:r>
      <w:r w:rsidRPr="00A2763C">
        <w:rPr>
          <w:rFonts w:ascii="Arial Narrow" w:hAnsi="Arial Narrow"/>
          <w:sz w:val="24"/>
          <w:szCs w:val="24"/>
        </w:rPr>
        <w:t>po nahlášení</w:t>
      </w:r>
      <w:r w:rsidR="00A2763C">
        <w:rPr>
          <w:rFonts w:ascii="Arial Narrow" w:hAnsi="Arial Narrow"/>
          <w:sz w:val="24"/>
          <w:szCs w:val="24"/>
        </w:rPr>
        <w:t xml:space="preserve"> poruchy nebo závady zákazníkem</w:t>
      </w:r>
      <w:r w:rsidRPr="00A2763C">
        <w:rPr>
          <w:rFonts w:ascii="Arial Narrow" w:hAnsi="Arial Narrow"/>
          <w:sz w:val="24"/>
          <w:szCs w:val="24"/>
        </w:rPr>
        <w:t xml:space="preserve">, a to v místě instalace či umístění zařízení, zjistit příčinu této </w:t>
      </w:r>
      <w:r w:rsidR="00A2763C">
        <w:rPr>
          <w:rFonts w:ascii="Arial Narrow" w:hAnsi="Arial Narrow"/>
          <w:sz w:val="24"/>
          <w:szCs w:val="24"/>
        </w:rPr>
        <w:t>poruchy nebo závady</w:t>
      </w:r>
      <w:r w:rsidRPr="00A2763C">
        <w:rPr>
          <w:rFonts w:ascii="Arial Narrow" w:hAnsi="Arial Narrow"/>
          <w:sz w:val="24"/>
          <w:szCs w:val="24"/>
        </w:rPr>
        <w:t xml:space="preserve"> a v co nejkratším termínu </w:t>
      </w:r>
      <w:r w:rsidR="00A2763C">
        <w:rPr>
          <w:rFonts w:ascii="Arial Narrow" w:hAnsi="Arial Narrow"/>
          <w:sz w:val="24"/>
          <w:szCs w:val="24"/>
        </w:rPr>
        <w:t>zajistit její</w:t>
      </w:r>
      <w:r w:rsidRPr="00A2763C">
        <w:rPr>
          <w:rFonts w:ascii="Arial Narrow" w:hAnsi="Arial Narrow"/>
          <w:sz w:val="24"/>
          <w:szCs w:val="24"/>
        </w:rPr>
        <w:t xml:space="preserve"> odstran</w:t>
      </w:r>
      <w:r w:rsidR="00A2763C">
        <w:rPr>
          <w:rFonts w:ascii="Arial Narrow" w:hAnsi="Arial Narrow"/>
          <w:sz w:val="24"/>
          <w:szCs w:val="24"/>
        </w:rPr>
        <w:t>ění</w:t>
      </w:r>
      <w:r w:rsidRPr="00A2763C">
        <w:rPr>
          <w:rFonts w:ascii="Arial Narrow" w:hAnsi="Arial Narrow"/>
          <w:sz w:val="24"/>
          <w:szCs w:val="24"/>
        </w:rPr>
        <w:t xml:space="preserve">. Pokud by to charakter </w:t>
      </w:r>
      <w:r w:rsidR="00A2763C">
        <w:rPr>
          <w:rFonts w:ascii="Arial Narrow" w:hAnsi="Arial Narrow"/>
          <w:sz w:val="24"/>
          <w:szCs w:val="24"/>
        </w:rPr>
        <w:t>poruchy nebo závady</w:t>
      </w:r>
      <w:r w:rsidRPr="00A2763C">
        <w:rPr>
          <w:rFonts w:ascii="Arial Narrow" w:hAnsi="Arial Narrow"/>
          <w:sz w:val="24"/>
          <w:szCs w:val="24"/>
        </w:rPr>
        <w:t xml:space="preserve"> vyžadoval, je možné maximální dobu nástupu k odstranění </w:t>
      </w:r>
      <w:r w:rsidR="00A2763C">
        <w:rPr>
          <w:rFonts w:ascii="Arial Narrow" w:hAnsi="Arial Narrow"/>
          <w:sz w:val="24"/>
          <w:szCs w:val="24"/>
        </w:rPr>
        <w:t>poruchy nebo závady</w:t>
      </w:r>
      <w:r w:rsidRPr="00A2763C">
        <w:rPr>
          <w:rFonts w:ascii="Arial Narrow" w:hAnsi="Arial Narrow"/>
          <w:sz w:val="24"/>
          <w:szCs w:val="24"/>
        </w:rPr>
        <w:t xml:space="preserve"> po předchozí domluvě s</w:t>
      </w:r>
      <w:r w:rsidR="00A2763C">
        <w:rPr>
          <w:rFonts w:ascii="Arial Narrow" w:hAnsi="Arial Narrow"/>
          <w:sz w:val="24"/>
          <w:szCs w:val="24"/>
        </w:rPr>
        <w:t>e</w:t>
      </w:r>
      <w:r w:rsidRPr="00A2763C">
        <w:rPr>
          <w:rFonts w:ascii="Arial Narrow" w:hAnsi="Arial Narrow"/>
          <w:sz w:val="24"/>
          <w:szCs w:val="24"/>
        </w:rPr>
        <w:t> </w:t>
      </w:r>
      <w:r w:rsidR="00A2763C">
        <w:rPr>
          <w:rFonts w:ascii="Arial Narrow" w:hAnsi="Arial Narrow"/>
          <w:sz w:val="24"/>
          <w:szCs w:val="24"/>
        </w:rPr>
        <w:t>zákazníkem</w:t>
      </w:r>
      <w:r w:rsidRPr="00A2763C">
        <w:rPr>
          <w:rFonts w:ascii="Arial Narrow" w:hAnsi="Arial Narrow"/>
          <w:sz w:val="24"/>
          <w:szCs w:val="24"/>
        </w:rPr>
        <w:t xml:space="preserve"> prodloužit.</w:t>
      </w:r>
      <w:r w:rsidR="00361B7B" w:rsidRPr="00A2763C">
        <w:rPr>
          <w:rFonts w:ascii="Arial Narrow" w:hAnsi="Arial Narrow"/>
          <w:sz w:val="24"/>
          <w:szCs w:val="24"/>
        </w:rPr>
        <w:t xml:space="preserve"> </w:t>
      </w:r>
    </w:p>
    <w:p w14:paraId="0C1B1D87" w14:textId="4B4D7A2A" w:rsidR="006301B0" w:rsidRPr="00FD637E" w:rsidRDefault="006301B0">
      <w:pPr>
        <w:numPr>
          <w:ilvl w:val="0"/>
          <w:numId w:val="7"/>
        </w:numPr>
        <w:spacing w:after="120"/>
        <w:ind w:left="284" w:hanging="284"/>
        <w:jc w:val="both"/>
        <w:rPr>
          <w:rFonts w:ascii="Arial Narrow" w:hAnsi="Arial Narrow"/>
          <w:sz w:val="24"/>
          <w:szCs w:val="24"/>
        </w:rPr>
      </w:pPr>
      <w:r w:rsidRPr="00FD637E">
        <w:rPr>
          <w:rFonts w:ascii="Arial Narrow" w:hAnsi="Arial Narrow"/>
          <w:sz w:val="24"/>
          <w:szCs w:val="24"/>
        </w:rPr>
        <w:t xml:space="preserve">Maximální doba provedení </w:t>
      </w:r>
      <w:r w:rsidR="00A2763C">
        <w:rPr>
          <w:rFonts w:ascii="Arial Narrow" w:hAnsi="Arial Narrow"/>
          <w:sz w:val="24"/>
          <w:szCs w:val="24"/>
        </w:rPr>
        <w:t>po</w:t>
      </w:r>
      <w:r w:rsidRPr="00FD637E">
        <w:rPr>
          <w:rFonts w:ascii="Arial Narrow" w:hAnsi="Arial Narrow"/>
          <w:sz w:val="24"/>
          <w:szCs w:val="24"/>
        </w:rPr>
        <w:t xml:space="preserve">záruční opravy </w:t>
      </w:r>
      <w:r w:rsidR="00002B68">
        <w:rPr>
          <w:rFonts w:ascii="Arial Narrow" w:hAnsi="Arial Narrow"/>
          <w:sz w:val="24"/>
          <w:szCs w:val="24"/>
        </w:rPr>
        <w:t xml:space="preserve">zařízení </w:t>
      </w:r>
      <w:r w:rsidRPr="00FD637E">
        <w:rPr>
          <w:rFonts w:ascii="Arial Narrow" w:hAnsi="Arial Narrow"/>
          <w:sz w:val="24"/>
          <w:szCs w:val="24"/>
        </w:rPr>
        <w:t xml:space="preserve">se sjednává v délce nejvýše do </w:t>
      </w:r>
      <w:r w:rsidR="00A2763C">
        <w:rPr>
          <w:rFonts w:ascii="Arial Narrow" w:hAnsi="Arial Narrow"/>
          <w:b/>
          <w:bCs/>
          <w:sz w:val="24"/>
          <w:szCs w:val="24"/>
        </w:rPr>
        <w:t>3</w:t>
      </w:r>
      <w:r w:rsidR="00F30789" w:rsidRPr="00E046D9">
        <w:rPr>
          <w:rFonts w:ascii="Arial Narrow" w:hAnsi="Arial Narrow"/>
          <w:b/>
          <w:bCs/>
          <w:sz w:val="24"/>
          <w:szCs w:val="24"/>
        </w:rPr>
        <w:t xml:space="preserve"> </w:t>
      </w:r>
      <w:r w:rsidR="00A2763C">
        <w:rPr>
          <w:rFonts w:ascii="Arial Narrow" w:hAnsi="Arial Narrow"/>
          <w:b/>
          <w:bCs/>
          <w:sz w:val="24"/>
          <w:szCs w:val="24"/>
        </w:rPr>
        <w:t>pracovních dnů</w:t>
      </w:r>
      <w:r w:rsidRPr="00FD637E">
        <w:rPr>
          <w:rFonts w:ascii="Arial Narrow" w:hAnsi="Arial Narrow"/>
          <w:b/>
          <w:sz w:val="24"/>
          <w:szCs w:val="24"/>
        </w:rPr>
        <w:t xml:space="preserve"> </w:t>
      </w:r>
      <w:r w:rsidRPr="00FD637E">
        <w:rPr>
          <w:rFonts w:ascii="Arial Narrow" w:hAnsi="Arial Narrow"/>
          <w:sz w:val="24"/>
          <w:szCs w:val="24"/>
        </w:rPr>
        <w:t xml:space="preserve">od </w:t>
      </w:r>
      <w:r w:rsidR="00F30789">
        <w:rPr>
          <w:rFonts w:ascii="Arial Narrow" w:hAnsi="Arial Narrow"/>
          <w:sz w:val="24"/>
          <w:szCs w:val="24"/>
        </w:rPr>
        <w:t>okamžiku</w:t>
      </w:r>
      <w:r w:rsidRPr="00FD637E">
        <w:rPr>
          <w:rFonts w:ascii="Arial Narrow" w:hAnsi="Arial Narrow"/>
          <w:sz w:val="24"/>
          <w:szCs w:val="24"/>
        </w:rPr>
        <w:t xml:space="preserve"> jejího nahlášení </w:t>
      </w:r>
      <w:r w:rsidR="00A2763C">
        <w:rPr>
          <w:rFonts w:ascii="Arial Narrow" w:hAnsi="Arial Narrow"/>
          <w:sz w:val="24"/>
          <w:szCs w:val="24"/>
        </w:rPr>
        <w:t>zákazníkem</w:t>
      </w:r>
      <w:r w:rsidRPr="00FD637E">
        <w:rPr>
          <w:rFonts w:ascii="Arial Narrow" w:hAnsi="Arial Narrow"/>
          <w:sz w:val="24"/>
          <w:szCs w:val="24"/>
        </w:rPr>
        <w:t xml:space="preserve">. Pokud by to charakter vady vyžadoval (např. nákup speciálních součástek), je možné maximální dobu </w:t>
      </w:r>
      <w:r w:rsidR="00A2763C">
        <w:rPr>
          <w:rFonts w:ascii="Arial Narrow" w:hAnsi="Arial Narrow"/>
          <w:sz w:val="24"/>
          <w:szCs w:val="24"/>
        </w:rPr>
        <w:t>po</w:t>
      </w:r>
      <w:r w:rsidRPr="00FD637E">
        <w:rPr>
          <w:rFonts w:ascii="Arial Narrow" w:hAnsi="Arial Narrow"/>
          <w:sz w:val="24"/>
          <w:szCs w:val="24"/>
        </w:rPr>
        <w:t>záruční opravy po předchozí domluvě s</w:t>
      </w:r>
      <w:r w:rsidR="00A2763C">
        <w:rPr>
          <w:rFonts w:ascii="Arial Narrow" w:hAnsi="Arial Narrow"/>
          <w:sz w:val="24"/>
          <w:szCs w:val="24"/>
        </w:rPr>
        <w:t>e zákazníkem</w:t>
      </w:r>
      <w:r w:rsidRPr="00FD637E">
        <w:rPr>
          <w:rFonts w:ascii="Arial Narrow" w:hAnsi="Arial Narrow"/>
          <w:sz w:val="24"/>
          <w:szCs w:val="24"/>
        </w:rPr>
        <w:t xml:space="preserve"> prodloužit. </w:t>
      </w:r>
    </w:p>
    <w:p w14:paraId="3567B876" w14:textId="77777777" w:rsidR="00A2763C" w:rsidRDefault="006301B0">
      <w:pPr>
        <w:numPr>
          <w:ilvl w:val="0"/>
          <w:numId w:val="7"/>
        </w:numPr>
        <w:spacing w:after="120"/>
        <w:ind w:left="284" w:hanging="284"/>
        <w:jc w:val="both"/>
        <w:rPr>
          <w:rFonts w:ascii="Arial Narrow" w:hAnsi="Arial Narrow"/>
          <w:sz w:val="24"/>
          <w:szCs w:val="24"/>
        </w:rPr>
      </w:pPr>
      <w:r w:rsidRPr="00FD637E">
        <w:rPr>
          <w:rFonts w:ascii="Arial Narrow" w:hAnsi="Arial Narrow"/>
          <w:sz w:val="24"/>
          <w:szCs w:val="24"/>
        </w:rPr>
        <w:t>Maximální dob</w:t>
      </w:r>
      <w:r w:rsidR="009B6506">
        <w:rPr>
          <w:rFonts w:ascii="Arial Narrow" w:hAnsi="Arial Narrow"/>
          <w:sz w:val="24"/>
          <w:szCs w:val="24"/>
        </w:rPr>
        <w:t>u</w:t>
      </w:r>
      <w:r w:rsidRPr="00FD637E">
        <w:rPr>
          <w:rFonts w:ascii="Arial Narrow" w:hAnsi="Arial Narrow"/>
          <w:sz w:val="24"/>
          <w:szCs w:val="24"/>
        </w:rPr>
        <w:t xml:space="preserve"> provedení </w:t>
      </w:r>
      <w:r w:rsidR="00A2763C">
        <w:rPr>
          <w:rFonts w:ascii="Arial Narrow" w:hAnsi="Arial Narrow"/>
          <w:sz w:val="24"/>
          <w:szCs w:val="24"/>
        </w:rPr>
        <w:t>po</w:t>
      </w:r>
      <w:r w:rsidRPr="00FD637E">
        <w:rPr>
          <w:rFonts w:ascii="Arial Narrow" w:hAnsi="Arial Narrow"/>
          <w:sz w:val="24"/>
          <w:szCs w:val="24"/>
        </w:rPr>
        <w:t xml:space="preserve">záruční opravy lze </w:t>
      </w:r>
      <w:r w:rsidR="00864792" w:rsidRPr="00FD637E">
        <w:rPr>
          <w:rFonts w:ascii="Arial Narrow" w:hAnsi="Arial Narrow"/>
          <w:sz w:val="24"/>
          <w:szCs w:val="24"/>
        </w:rPr>
        <w:t xml:space="preserve">po dohodě </w:t>
      </w:r>
      <w:r w:rsidRPr="00FD637E">
        <w:rPr>
          <w:rFonts w:ascii="Arial Narrow" w:hAnsi="Arial Narrow"/>
          <w:sz w:val="24"/>
          <w:szCs w:val="24"/>
        </w:rPr>
        <w:t xml:space="preserve">prodloužit i zapůjčením náhradního, typově shodného </w:t>
      </w:r>
      <w:r w:rsidR="00D94CCC" w:rsidRPr="00FD637E">
        <w:rPr>
          <w:rFonts w:ascii="Arial Narrow" w:hAnsi="Arial Narrow"/>
          <w:sz w:val="24"/>
          <w:szCs w:val="24"/>
        </w:rPr>
        <w:t>zařízení</w:t>
      </w:r>
      <w:r w:rsidR="000C5F5F">
        <w:rPr>
          <w:rFonts w:ascii="Arial Narrow" w:hAnsi="Arial Narrow"/>
          <w:sz w:val="24"/>
          <w:szCs w:val="24"/>
        </w:rPr>
        <w:t xml:space="preserve"> (nebo</w:t>
      </w:r>
      <w:r w:rsidR="00F03D97">
        <w:rPr>
          <w:rFonts w:ascii="Arial Narrow" w:hAnsi="Arial Narrow"/>
          <w:sz w:val="24"/>
          <w:szCs w:val="24"/>
        </w:rPr>
        <w:t xml:space="preserve"> zařízení</w:t>
      </w:r>
      <w:r w:rsidR="000C5F5F">
        <w:rPr>
          <w:rFonts w:ascii="Arial Narrow" w:hAnsi="Arial Narrow"/>
          <w:sz w:val="24"/>
          <w:szCs w:val="24"/>
        </w:rPr>
        <w:t xml:space="preserve"> vyšší třídy včetně zaškolení/instruktáže)</w:t>
      </w:r>
      <w:r w:rsidRPr="00FD637E">
        <w:rPr>
          <w:rFonts w:ascii="Arial Narrow" w:hAnsi="Arial Narrow"/>
          <w:sz w:val="24"/>
          <w:szCs w:val="24"/>
        </w:rPr>
        <w:t>, tak aby bylo možné zabezpečit odpovídající lékařské výkony</w:t>
      </w:r>
      <w:r w:rsidR="00A2763C">
        <w:rPr>
          <w:rFonts w:ascii="Arial Narrow" w:hAnsi="Arial Narrow"/>
          <w:sz w:val="24"/>
          <w:szCs w:val="24"/>
        </w:rPr>
        <w:t xml:space="preserve">. </w:t>
      </w:r>
      <w:r w:rsidRPr="00FD637E">
        <w:rPr>
          <w:rFonts w:ascii="Arial Narrow" w:hAnsi="Arial Narrow"/>
          <w:sz w:val="24"/>
          <w:szCs w:val="24"/>
        </w:rPr>
        <w:t xml:space="preserve">Zápůjčka bude bezplatná a na celou dobu opravy a nového zprovoznění opravovaného </w:t>
      </w:r>
      <w:r w:rsidR="00D94CCC" w:rsidRPr="00FD637E">
        <w:rPr>
          <w:rFonts w:ascii="Arial Narrow" w:hAnsi="Arial Narrow"/>
          <w:sz w:val="24"/>
          <w:szCs w:val="24"/>
        </w:rPr>
        <w:t>zařízení</w:t>
      </w:r>
      <w:r w:rsidRPr="00FD637E">
        <w:rPr>
          <w:rFonts w:ascii="Arial Narrow" w:hAnsi="Arial Narrow"/>
          <w:sz w:val="24"/>
          <w:szCs w:val="24"/>
        </w:rPr>
        <w:t>.</w:t>
      </w:r>
    </w:p>
    <w:p w14:paraId="037D4B28" w14:textId="72275155" w:rsidR="006301B0" w:rsidRPr="00A2763C" w:rsidRDefault="00A2763C">
      <w:pPr>
        <w:numPr>
          <w:ilvl w:val="0"/>
          <w:numId w:val="7"/>
        </w:numPr>
        <w:spacing w:after="120"/>
        <w:ind w:left="284" w:hanging="284"/>
        <w:jc w:val="both"/>
        <w:rPr>
          <w:rFonts w:ascii="Arial Narrow" w:hAnsi="Arial Narrow"/>
          <w:sz w:val="24"/>
          <w:szCs w:val="24"/>
        </w:rPr>
      </w:pPr>
      <w:r>
        <w:rPr>
          <w:rFonts w:ascii="Arial Narrow" w:hAnsi="Arial Narrow"/>
          <w:sz w:val="24"/>
          <w:szCs w:val="24"/>
        </w:rPr>
        <w:t>Poz</w:t>
      </w:r>
      <w:r w:rsidR="006301B0" w:rsidRPr="00A2763C">
        <w:rPr>
          <w:rFonts w:ascii="Arial Narrow" w:hAnsi="Arial Narrow"/>
          <w:sz w:val="24"/>
          <w:szCs w:val="24"/>
        </w:rPr>
        <w:t>áruční servis bude poskytovat autorizovaná servisní organizace:</w:t>
      </w:r>
    </w:p>
    <w:p w14:paraId="78B8E1CB" w14:textId="1F437FA6" w:rsidR="006301B0" w:rsidRPr="00FD637E" w:rsidRDefault="006301B0" w:rsidP="006301B0">
      <w:pPr>
        <w:spacing w:line="280" w:lineRule="exact"/>
        <w:ind w:right="-284" w:firstLine="284"/>
        <w:jc w:val="both"/>
        <w:rPr>
          <w:rFonts w:ascii="Arial Narrow" w:eastAsia="Helvetica-Bold" w:hAnsi="Arial Narrow" w:cs="Helvetica-Bold"/>
          <w:bCs/>
          <w:sz w:val="24"/>
          <w:szCs w:val="24"/>
        </w:rPr>
      </w:pPr>
      <w:r w:rsidRPr="00FD637E">
        <w:rPr>
          <w:rFonts w:ascii="Arial Narrow" w:eastAsia="Helvetica-Bold" w:hAnsi="Arial Narrow" w:cs="Helvetica-Bold"/>
          <w:bCs/>
          <w:sz w:val="24"/>
          <w:szCs w:val="24"/>
        </w:rPr>
        <w:t xml:space="preserve">Název: </w:t>
      </w:r>
      <w:r w:rsidRPr="00FD637E">
        <w:rPr>
          <w:rFonts w:ascii="Arial Narrow" w:eastAsia="Helvetica-Bold" w:hAnsi="Arial Narrow" w:cs="Helvetica-Bold"/>
          <w:bCs/>
          <w:sz w:val="24"/>
          <w:szCs w:val="24"/>
        </w:rPr>
        <w:tab/>
        <w:t xml:space="preserve"> </w:t>
      </w:r>
      <w:r w:rsidRPr="00A2763C">
        <w:rPr>
          <w:rFonts w:ascii="Arial Narrow" w:hAnsi="Arial Narrow"/>
          <w:b/>
          <w:sz w:val="24"/>
          <w:szCs w:val="24"/>
          <w:highlight w:val="yellow"/>
        </w:rPr>
        <w:t xml:space="preserve">DOPLNÍ </w:t>
      </w:r>
      <w:r w:rsidR="00A2763C" w:rsidRPr="00A2763C">
        <w:rPr>
          <w:rFonts w:ascii="Arial Narrow" w:hAnsi="Arial Narrow"/>
          <w:b/>
          <w:sz w:val="24"/>
          <w:szCs w:val="24"/>
          <w:highlight w:val="yellow"/>
        </w:rPr>
        <w:t>dodavatel</w:t>
      </w:r>
    </w:p>
    <w:p w14:paraId="67BB25A6" w14:textId="3FE6E533" w:rsidR="006301B0" w:rsidRPr="00FD637E" w:rsidRDefault="006301B0" w:rsidP="006301B0">
      <w:pPr>
        <w:spacing w:line="280" w:lineRule="exact"/>
        <w:ind w:right="-284" w:firstLine="284"/>
        <w:jc w:val="both"/>
        <w:rPr>
          <w:rFonts w:ascii="Arial Narrow" w:eastAsia="Helvetica" w:hAnsi="Arial Narrow" w:cs="Helvetica"/>
          <w:iCs/>
          <w:sz w:val="24"/>
          <w:szCs w:val="24"/>
        </w:rPr>
      </w:pPr>
      <w:r w:rsidRPr="00FD637E">
        <w:rPr>
          <w:rFonts w:ascii="Arial Narrow" w:eastAsia="Helvetica" w:hAnsi="Arial Narrow" w:cs="Helvetica"/>
          <w:sz w:val="24"/>
          <w:szCs w:val="24"/>
        </w:rPr>
        <w:t>Sídlo:</w:t>
      </w:r>
      <w:r w:rsidRPr="00FD637E">
        <w:rPr>
          <w:rFonts w:ascii="Arial Narrow" w:eastAsia="Helvetica" w:hAnsi="Arial Narrow" w:cs="Helvetica"/>
          <w:sz w:val="24"/>
          <w:szCs w:val="24"/>
        </w:rPr>
        <w:tab/>
        <w:t xml:space="preserve"> </w:t>
      </w:r>
      <w:r w:rsidRPr="00A2763C">
        <w:rPr>
          <w:rFonts w:ascii="Arial Narrow" w:hAnsi="Arial Narrow"/>
          <w:sz w:val="24"/>
          <w:szCs w:val="24"/>
          <w:highlight w:val="yellow"/>
        </w:rPr>
        <w:t xml:space="preserve">DOPLNÍ </w:t>
      </w:r>
      <w:r w:rsidR="00A2763C" w:rsidRPr="00A2763C">
        <w:rPr>
          <w:rFonts w:ascii="Arial Narrow" w:hAnsi="Arial Narrow"/>
          <w:sz w:val="24"/>
          <w:szCs w:val="24"/>
          <w:highlight w:val="yellow"/>
        </w:rPr>
        <w:t>dodavatel</w:t>
      </w:r>
    </w:p>
    <w:p w14:paraId="11A049B8" w14:textId="03D57D3D" w:rsidR="006301B0" w:rsidRPr="00FD637E" w:rsidRDefault="006301B0" w:rsidP="006301B0">
      <w:pPr>
        <w:spacing w:line="280" w:lineRule="exact"/>
        <w:ind w:right="-284" w:firstLine="284"/>
        <w:jc w:val="both"/>
        <w:rPr>
          <w:rFonts w:ascii="Arial Narrow" w:hAnsi="Arial Narrow"/>
          <w:iCs/>
          <w:sz w:val="24"/>
          <w:szCs w:val="24"/>
        </w:rPr>
      </w:pPr>
      <w:r w:rsidRPr="00FD637E">
        <w:rPr>
          <w:rFonts w:ascii="Arial Narrow" w:hAnsi="Arial Narrow"/>
          <w:sz w:val="24"/>
          <w:szCs w:val="24"/>
        </w:rPr>
        <w:t>IČ:</w:t>
      </w:r>
      <w:r w:rsidRPr="00FD637E">
        <w:rPr>
          <w:rFonts w:ascii="Arial Narrow" w:hAnsi="Arial Narrow"/>
          <w:sz w:val="24"/>
          <w:szCs w:val="24"/>
        </w:rPr>
        <w:tab/>
      </w:r>
      <w:r w:rsidRPr="00FD637E">
        <w:rPr>
          <w:rFonts w:ascii="Arial Narrow" w:hAnsi="Arial Narrow"/>
          <w:sz w:val="24"/>
          <w:szCs w:val="24"/>
        </w:rPr>
        <w:tab/>
        <w:t xml:space="preserve"> </w:t>
      </w:r>
      <w:r w:rsidRPr="00A2763C">
        <w:rPr>
          <w:rFonts w:ascii="Arial Narrow" w:hAnsi="Arial Narrow"/>
          <w:sz w:val="24"/>
          <w:szCs w:val="24"/>
          <w:highlight w:val="yellow"/>
        </w:rPr>
        <w:t xml:space="preserve">DOPLNÍ </w:t>
      </w:r>
      <w:r w:rsidR="00A2763C" w:rsidRPr="00A2763C">
        <w:rPr>
          <w:rFonts w:ascii="Arial Narrow" w:hAnsi="Arial Narrow"/>
          <w:sz w:val="24"/>
          <w:szCs w:val="24"/>
          <w:highlight w:val="yellow"/>
        </w:rPr>
        <w:t>dodavatel</w:t>
      </w:r>
    </w:p>
    <w:p w14:paraId="4D38C759" w14:textId="503209DF" w:rsidR="006301B0" w:rsidRPr="00FD637E" w:rsidRDefault="006301B0" w:rsidP="006301B0">
      <w:pPr>
        <w:spacing w:line="280" w:lineRule="exact"/>
        <w:ind w:right="-284" w:firstLine="284"/>
        <w:jc w:val="both"/>
        <w:rPr>
          <w:rFonts w:ascii="Arial Narrow" w:eastAsia="Arial" w:hAnsi="Arial Narrow" w:cs="Arial"/>
          <w:sz w:val="24"/>
          <w:szCs w:val="24"/>
        </w:rPr>
      </w:pPr>
      <w:r w:rsidRPr="00FD637E">
        <w:rPr>
          <w:rFonts w:ascii="Arial Narrow" w:hAnsi="Arial Narrow"/>
          <w:sz w:val="24"/>
          <w:szCs w:val="24"/>
        </w:rPr>
        <w:t>zapsána v </w:t>
      </w:r>
      <w:r w:rsidRPr="00FD637E">
        <w:rPr>
          <w:rFonts w:ascii="Arial Narrow" w:eastAsia="Arial" w:hAnsi="Arial Narrow" w:cs="Arial"/>
          <w:sz w:val="24"/>
          <w:szCs w:val="24"/>
        </w:rPr>
        <w:t>Obchodním rejstříku vedeného u …………………………………</w:t>
      </w:r>
      <w:r w:rsidRPr="00FD637E">
        <w:rPr>
          <w:rFonts w:ascii="Arial Narrow" w:hAnsi="Arial Narrow"/>
          <w:sz w:val="24"/>
          <w:szCs w:val="24"/>
          <w:highlight w:val="yellow"/>
        </w:rPr>
        <w:t xml:space="preserve">DOPLNÍ </w:t>
      </w:r>
      <w:r w:rsidR="00A2763C">
        <w:rPr>
          <w:rFonts w:ascii="Arial Narrow" w:hAnsi="Arial Narrow"/>
          <w:sz w:val="24"/>
          <w:szCs w:val="24"/>
          <w:highlight w:val="yellow"/>
        </w:rPr>
        <w:t>dodavatel</w:t>
      </w:r>
      <w:r w:rsidR="00A2763C">
        <w:rPr>
          <w:rFonts w:ascii="Arial Narrow" w:hAnsi="Arial Narrow"/>
          <w:sz w:val="24"/>
          <w:szCs w:val="24"/>
        </w:rPr>
        <w:t>.</w:t>
      </w:r>
    </w:p>
    <w:p w14:paraId="16448151" w14:textId="67E78B37" w:rsidR="006301B0" w:rsidRPr="00FD637E" w:rsidRDefault="00A2763C">
      <w:pPr>
        <w:pStyle w:val="Odstavecseseznamem"/>
        <w:numPr>
          <w:ilvl w:val="0"/>
          <w:numId w:val="7"/>
        </w:numPr>
        <w:spacing w:after="120"/>
        <w:ind w:left="284" w:hanging="284"/>
        <w:jc w:val="both"/>
        <w:rPr>
          <w:rFonts w:ascii="Arial Narrow" w:hAnsi="Arial Narrow"/>
          <w:sz w:val="24"/>
          <w:szCs w:val="24"/>
        </w:rPr>
      </w:pPr>
      <w:r>
        <w:rPr>
          <w:rFonts w:ascii="Arial Narrow" w:hAnsi="Arial Narrow"/>
          <w:sz w:val="24"/>
          <w:szCs w:val="24"/>
        </w:rPr>
        <w:t>Dodavatel</w:t>
      </w:r>
      <w:r w:rsidR="006301B0" w:rsidRPr="00FD637E">
        <w:rPr>
          <w:rFonts w:ascii="Arial Narrow" w:hAnsi="Arial Narrow"/>
          <w:sz w:val="24"/>
          <w:szCs w:val="24"/>
        </w:rPr>
        <w:t xml:space="preserve"> čestně prohlašuje, že ve formuláři, který předložil ke splnění ohlašovací </w:t>
      </w:r>
      <w:r w:rsidR="00B760B0" w:rsidRPr="00FD637E">
        <w:rPr>
          <w:rFonts w:ascii="Arial Narrow" w:hAnsi="Arial Narrow"/>
          <w:sz w:val="24"/>
          <w:szCs w:val="24"/>
        </w:rPr>
        <w:t xml:space="preserve">povinnosti dle </w:t>
      </w:r>
      <w:r w:rsidR="00112766" w:rsidRPr="00FD637E">
        <w:rPr>
          <w:rFonts w:ascii="Arial Narrow" w:hAnsi="Arial Narrow"/>
          <w:sz w:val="24"/>
          <w:szCs w:val="24"/>
        </w:rPr>
        <w:t xml:space="preserve">příslušného </w:t>
      </w:r>
      <w:r w:rsidR="006301B0" w:rsidRPr="00FD637E">
        <w:rPr>
          <w:rFonts w:ascii="Arial Narrow" w:hAnsi="Arial Narrow"/>
          <w:sz w:val="24"/>
          <w:szCs w:val="24"/>
        </w:rPr>
        <w:t>zákona o zdravotnických prostředcích (provedení povinné registrace) je uvedeno, že je osoba definovaná v předchozím bodě registrována jako servisní organizace</w:t>
      </w:r>
      <w:r w:rsidR="004A118C" w:rsidRPr="00FD637E">
        <w:rPr>
          <w:rFonts w:ascii="Arial Narrow" w:hAnsi="Arial Narrow"/>
          <w:sz w:val="24"/>
          <w:szCs w:val="24"/>
        </w:rPr>
        <w:t>.</w:t>
      </w:r>
    </w:p>
    <w:p w14:paraId="74EAA974" w14:textId="50C8040D" w:rsidR="006301B0" w:rsidRPr="00FD637E" w:rsidRDefault="00A2763C">
      <w:pPr>
        <w:pStyle w:val="Odstavecseseznamem"/>
        <w:numPr>
          <w:ilvl w:val="0"/>
          <w:numId w:val="7"/>
        </w:numPr>
        <w:spacing w:after="120"/>
        <w:ind w:left="284" w:hanging="284"/>
        <w:jc w:val="both"/>
        <w:rPr>
          <w:rFonts w:ascii="Arial Narrow" w:hAnsi="Arial Narrow"/>
          <w:sz w:val="24"/>
          <w:szCs w:val="24"/>
        </w:rPr>
      </w:pPr>
      <w:r>
        <w:rPr>
          <w:rFonts w:ascii="Arial Narrow" w:hAnsi="Arial Narrow"/>
          <w:sz w:val="24"/>
          <w:szCs w:val="24"/>
        </w:rPr>
        <w:t>Poz</w:t>
      </w:r>
      <w:r w:rsidR="006301B0" w:rsidRPr="00FD637E">
        <w:rPr>
          <w:rFonts w:ascii="Arial Narrow" w:hAnsi="Arial Narrow"/>
          <w:sz w:val="24"/>
          <w:szCs w:val="24"/>
        </w:rPr>
        <w:t xml:space="preserve">áruční servis </w:t>
      </w:r>
      <w:r w:rsidR="00D94CCC" w:rsidRPr="00FD637E">
        <w:rPr>
          <w:rFonts w:ascii="Arial Narrow" w:hAnsi="Arial Narrow"/>
          <w:sz w:val="24"/>
          <w:szCs w:val="24"/>
        </w:rPr>
        <w:t xml:space="preserve">zařízení </w:t>
      </w:r>
      <w:r w:rsidR="006301B0" w:rsidRPr="00FD637E">
        <w:rPr>
          <w:rFonts w:ascii="Arial Narrow" w:hAnsi="Arial Narrow"/>
          <w:sz w:val="24"/>
          <w:szCs w:val="24"/>
        </w:rPr>
        <w:t xml:space="preserve">musí být zajištěn servisním technikem, který je schopen komunikovat v českém jazyce alespoň na úrovni pracovní komunikace nebo za přítomnosti osoby </w:t>
      </w:r>
      <w:r>
        <w:rPr>
          <w:rFonts w:ascii="Arial Narrow" w:hAnsi="Arial Narrow"/>
          <w:sz w:val="24"/>
          <w:szCs w:val="24"/>
        </w:rPr>
        <w:t>dodavatele</w:t>
      </w:r>
      <w:r w:rsidR="006301B0" w:rsidRPr="00FD637E">
        <w:rPr>
          <w:rFonts w:ascii="Arial Narrow" w:hAnsi="Arial Narrow"/>
          <w:sz w:val="24"/>
          <w:szCs w:val="24"/>
        </w:rPr>
        <w:t xml:space="preserve"> zajišťující překlad.</w:t>
      </w:r>
    </w:p>
    <w:p w14:paraId="6973B416" w14:textId="4A21A2B0" w:rsidR="006301B0" w:rsidRDefault="00A2763C">
      <w:pPr>
        <w:pStyle w:val="Odstavecseseznamem"/>
        <w:numPr>
          <w:ilvl w:val="0"/>
          <w:numId w:val="7"/>
        </w:numPr>
        <w:spacing w:after="120"/>
        <w:ind w:left="284" w:hanging="284"/>
        <w:jc w:val="both"/>
        <w:rPr>
          <w:rFonts w:ascii="Arial Narrow" w:hAnsi="Arial Narrow"/>
          <w:sz w:val="24"/>
          <w:szCs w:val="24"/>
        </w:rPr>
      </w:pPr>
      <w:r>
        <w:rPr>
          <w:rFonts w:ascii="Arial Narrow" w:hAnsi="Arial Narrow"/>
          <w:sz w:val="24"/>
          <w:szCs w:val="24"/>
        </w:rPr>
        <w:t>Zákazník</w:t>
      </w:r>
      <w:r w:rsidR="006301B0" w:rsidRPr="00FD637E">
        <w:rPr>
          <w:rFonts w:ascii="Arial Narrow" w:hAnsi="Arial Narrow"/>
          <w:sz w:val="24"/>
          <w:szCs w:val="24"/>
        </w:rPr>
        <w:t xml:space="preserve"> si vyhrazuje právo, požadovat po </w:t>
      </w:r>
      <w:r>
        <w:rPr>
          <w:rFonts w:ascii="Arial Narrow" w:hAnsi="Arial Narrow"/>
          <w:sz w:val="24"/>
          <w:szCs w:val="24"/>
        </w:rPr>
        <w:t>dodavateli</w:t>
      </w:r>
      <w:r w:rsidR="006301B0" w:rsidRPr="00FD637E">
        <w:rPr>
          <w:rFonts w:ascii="Arial Narrow" w:hAnsi="Arial Narrow"/>
          <w:sz w:val="24"/>
          <w:szCs w:val="24"/>
        </w:rPr>
        <w:t xml:space="preserve"> před započetím </w:t>
      </w:r>
      <w:r>
        <w:rPr>
          <w:rFonts w:ascii="Arial Narrow" w:hAnsi="Arial Narrow"/>
          <w:sz w:val="24"/>
          <w:szCs w:val="24"/>
        </w:rPr>
        <w:t>po</w:t>
      </w:r>
      <w:r w:rsidR="006301B0" w:rsidRPr="00FD637E">
        <w:rPr>
          <w:rFonts w:ascii="Arial Narrow" w:hAnsi="Arial Narrow"/>
          <w:sz w:val="24"/>
          <w:szCs w:val="24"/>
        </w:rPr>
        <w:t xml:space="preserve">záručního servisu nebo v průběhu provádění </w:t>
      </w:r>
      <w:r>
        <w:rPr>
          <w:rFonts w:ascii="Arial Narrow" w:hAnsi="Arial Narrow"/>
          <w:sz w:val="24"/>
          <w:szCs w:val="24"/>
        </w:rPr>
        <w:t>po</w:t>
      </w:r>
      <w:r w:rsidR="006301B0" w:rsidRPr="00FD637E">
        <w:rPr>
          <w:rFonts w:ascii="Arial Narrow" w:hAnsi="Arial Narrow"/>
          <w:sz w:val="24"/>
          <w:szCs w:val="24"/>
        </w:rPr>
        <w:t xml:space="preserve">záručního servisu dodaných zdravotnických prostředků předložení dokladu o registraci pro servis dotčených zdravotnických prostředků. Tímto dokladem je buď souhlasné rozhodnutí Státního ústavu pro kontrolu léčiv s prováděním servisu, nebo certifikát opravňující dodavatele k provádění autorizovaného servisu na dodaném zdravotnickém prostředku, vydaný jeho výrobcem. </w:t>
      </w:r>
      <w:r w:rsidR="00B5103D">
        <w:rPr>
          <w:rFonts w:ascii="Arial Narrow" w:hAnsi="Arial Narrow"/>
          <w:sz w:val="24"/>
          <w:szCs w:val="24"/>
        </w:rPr>
        <w:t xml:space="preserve">Zákazník </w:t>
      </w:r>
      <w:r w:rsidR="006301B0" w:rsidRPr="00FD637E">
        <w:rPr>
          <w:rFonts w:ascii="Arial Narrow" w:hAnsi="Arial Narrow"/>
          <w:sz w:val="24"/>
          <w:szCs w:val="24"/>
        </w:rPr>
        <w:t xml:space="preserve">může požádat o předložení tohoto dokladu kdykoliv v průběhu plnění </w:t>
      </w:r>
      <w:r w:rsidR="00B5103D">
        <w:rPr>
          <w:rFonts w:ascii="Arial Narrow" w:hAnsi="Arial Narrow"/>
          <w:sz w:val="24"/>
          <w:szCs w:val="24"/>
        </w:rPr>
        <w:t xml:space="preserve">a </w:t>
      </w:r>
      <w:r w:rsidR="006301B0" w:rsidRPr="00FD637E">
        <w:rPr>
          <w:rFonts w:ascii="Arial Narrow" w:hAnsi="Arial Narrow"/>
          <w:sz w:val="24"/>
          <w:szCs w:val="24"/>
        </w:rPr>
        <w:t xml:space="preserve">dodavatel je povinen takový doklad předložit nejpozději do 14 kalendářních dnů ode dne žádosti </w:t>
      </w:r>
      <w:r w:rsidR="00B5103D">
        <w:rPr>
          <w:rFonts w:ascii="Arial Narrow" w:hAnsi="Arial Narrow"/>
          <w:sz w:val="24"/>
          <w:szCs w:val="24"/>
        </w:rPr>
        <w:t>zákazníka</w:t>
      </w:r>
      <w:r w:rsidR="006301B0" w:rsidRPr="00FD637E">
        <w:rPr>
          <w:rFonts w:ascii="Arial Narrow" w:hAnsi="Arial Narrow"/>
          <w:sz w:val="24"/>
          <w:szCs w:val="24"/>
        </w:rPr>
        <w:t xml:space="preserve">. </w:t>
      </w:r>
    </w:p>
    <w:p w14:paraId="6AE421FE" w14:textId="77777777" w:rsidR="00520160" w:rsidRPr="00FD637E" w:rsidRDefault="00520160" w:rsidP="00E046D9">
      <w:pPr>
        <w:pStyle w:val="Odstavecseseznamem"/>
        <w:spacing w:after="120"/>
        <w:ind w:left="284"/>
        <w:jc w:val="both"/>
        <w:rPr>
          <w:rFonts w:ascii="Arial Narrow" w:hAnsi="Arial Narrow"/>
          <w:sz w:val="24"/>
          <w:szCs w:val="24"/>
        </w:rPr>
      </w:pPr>
    </w:p>
    <w:p w14:paraId="382E895E" w14:textId="77777777" w:rsidR="006301B0" w:rsidRPr="00FD637E" w:rsidRDefault="006301B0">
      <w:pPr>
        <w:numPr>
          <w:ilvl w:val="0"/>
          <w:numId w:val="8"/>
        </w:numPr>
        <w:spacing w:after="0"/>
        <w:ind w:left="284" w:hanging="284"/>
        <w:jc w:val="center"/>
        <w:rPr>
          <w:rFonts w:ascii="Arial Narrow" w:hAnsi="Arial Narrow" w:cs="Arial"/>
          <w:b/>
          <w:sz w:val="24"/>
          <w:szCs w:val="24"/>
        </w:rPr>
      </w:pPr>
      <w:bookmarkStart w:id="0" w:name="_Hlk92794924"/>
      <w:r w:rsidRPr="00FD637E">
        <w:rPr>
          <w:rFonts w:ascii="Arial Narrow" w:hAnsi="Arial Narrow" w:cs="Arial"/>
          <w:b/>
          <w:sz w:val="24"/>
          <w:szCs w:val="24"/>
        </w:rPr>
        <w:t xml:space="preserve">  Zvláštní ustanovení o DPH</w:t>
      </w:r>
    </w:p>
    <w:p w14:paraId="6C589BBC" w14:textId="77777777" w:rsidR="006301B0" w:rsidRPr="00FD637E" w:rsidRDefault="006301B0" w:rsidP="006301B0">
      <w:pPr>
        <w:spacing w:after="0"/>
        <w:ind w:left="1004"/>
        <w:jc w:val="center"/>
        <w:rPr>
          <w:rFonts w:ascii="Arial Narrow" w:hAnsi="Arial Narrow" w:cs="Arial"/>
          <w:b/>
          <w:sz w:val="24"/>
          <w:szCs w:val="24"/>
        </w:rPr>
      </w:pPr>
    </w:p>
    <w:p w14:paraId="1E5B6B2B" w14:textId="243269AD" w:rsidR="006301B0" w:rsidRPr="00FD637E" w:rsidRDefault="00B5103D">
      <w:pPr>
        <w:pStyle w:val="Odstavecseseznamem"/>
        <w:numPr>
          <w:ilvl w:val="0"/>
          <w:numId w:val="11"/>
        </w:numPr>
        <w:spacing w:after="120"/>
        <w:ind w:left="284" w:hanging="284"/>
        <w:jc w:val="both"/>
        <w:rPr>
          <w:rFonts w:ascii="Arial Narrow" w:hAnsi="Arial Narrow" w:cs="Arial"/>
          <w:sz w:val="24"/>
          <w:szCs w:val="24"/>
        </w:rPr>
      </w:pPr>
      <w:r>
        <w:rPr>
          <w:rFonts w:ascii="Arial Narrow" w:hAnsi="Arial Narrow" w:cs="Arial"/>
          <w:sz w:val="24"/>
          <w:szCs w:val="24"/>
        </w:rPr>
        <w:t>Dodavatel</w:t>
      </w:r>
      <w:r w:rsidR="006301B0" w:rsidRPr="00FD637E">
        <w:rPr>
          <w:rFonts w:ascii="Arial Narrow" w:hAnsi="Arial Narrow" w:cs="Arial"/>
          <w:sz w:val="24"/>
          <w:szCs w:val="24"/>
        </w:rPr>
        <w:t xml:space="preserve"> je povinen sdělit </w:t>
      </w:r>
      <w:r>
        <w:rPr>
          <w:rFonts w:ascii="Arial Narrow" w:hAnsi="Arial Narrow" w:cs="Arial"/>
          <w:sz w:val="24"/>
          <w:szCs w:val="24"/>
        </w:rPr>
        <w:t>zákazníkovi</w:t>
      </w:r>
      <w:r w:rsidR="006301B0" w:rsidRPr="00FD637E">
        <w:rPr>
          <w:rFonts w:ascii="Arial Narrow" w:hAnsi="Arial Narrow" w:cs="Arial"/>
          <w:sz w:val="24"/>
          <w:szCs w:val="24"/>
        </w:rPr>
        <w:t xml:space="preserve"> skutečnosti, které zakládají jeho povinnost ručení za neodvedenou daň z přidané hodnoty za zdanitelná plnění uskutečněná podle této smlouvy (viz § 109 zákona č. 235/2004 Sb., o dani z přidané hodnoty, v platném znění). Informace musí poskytnout písemně nejpozději do 10 dnů od vzniku uvedených skutečností.</w:t>
      </w:r>
    </w:p>
    <w:p w14:paraId="342B0B71" w14:textId="7B28EE21" w:rsidR="006301B0" w:rsidRPr="00FD637E" w:rsidRDefault="006301B0">
      <w:pPr>
        <w:pStyle w:val="Odstavecseseznamem"/>
        <w:numPr>
          <w:ilvl w:val="0"/>
          <w:numId w:val="11"/>
        </w:numPr>
        <w:spacing w:after="0"/>
        <w:ind w:left="284" w:hanging="284"/>
        <w:jc w:val="both"/>
        <w:rPr>
          <w:rFonts w:ascii="Arial Narrow" w:hAnsi="Arial Narrow" w:cs="Arial"/>
          <w:sz w:val="24"/>
          <w:szCs w:val="24"/>
        </w:rPr>
      </w:pPr>
      <w:r w:rsidRPr="00FD637E">
        <w:rPr>
          <w:rFonts w:ascii="Arial Narrow" w:hAnsi="Arial Narrow" w:cs="Arial"/>
          <w:sz w:val="24"/>
          <w:szCs w:val="24"/>
        </w:rPr>
        <w:t xml:space="preserve">V případě, že skutečnosti definované § 109 zákona č. 235/2004 Sb., o dani z přidané hodnoty, v platném znění, nastanou je </w:t>
      </w:r>
      <w:r w:rsidR="00B5103D">
        <w:rPr>
          <w:rFonts w:ascii="Arial Narrow" w:hAnsi="Arial Narrow" w:cs="Arial"/>
          <w:sz w:val="24"/>
          <w:szCs w:val="24"/>
        </w:rPr>
        <w:t>zákazník</w:t>
      </w:r>
      <w:r w:rsidRPr="00FD637E">
        <w:rPr>
          <w:rFonts w:ascii="Arial Narrow" w:hAnsi="Arial Narrow" w:cs="Arial"/>
          <w:sz w:val="24"/>
          <w:szCs w:val="24"/>
        </w:rPr>
        <w:t xml:space="preserve"> oprávněn zajistit předmětnou daň z přidané hodnoty podle §</w:t>
      </w:r>
      <w:r w:rsidR="00B5103D">
        <w:rPr>
          <w:rFonts w:ascii="Arial Narrow" w:hAnsi="Arial Narrow" w:cs="Arial"/>
          <w:sz w:val="24"/>
          <w:szCs w:val="24"/>
        </w:rPr>
        <w:t> </w:t>
      </w:r>
      <w:r w:rsidRPr="00FD637E">
        <w:rPr>
          <w:rFonts w:ascii="Arial Narrow" w:hAnsi="Arial Narrow" w:cs="Arial"/>
          <w:sz w:val="24"/>
          <w:szCs w:val="24"/>
        </w:rPr>
        <w:t xml:space="preserve">109a zákona č. 235/2004 Sb., o dani z přidané hodnoty, v platném znění. </w:t>
      </w:r>
      <w:r w:rsidR="00B5103D">
        <w:rPr>
          <w:rFonts w:ascii="Arial Narrow" w:hAnsi="Arial Narrow" w:cs="Arial"/>
          <w:sz w:val="24"/>
          <w:szCs w:val="24"/>
        </w:rPr>
        <w:t>Zákazník</w:t>
      </w:r>
      <w:r w:rsidRPr="00FD637E">
        <w:rPr>
          <w:rFonts w:ascii="Arial Narrow" w:hAnsi="Arial Narrow" w:cs="Arial"/>
          <w:sz w:val="24"/>
          <w:szCs w:val="24"/>
        </w:rPr>
        <w:t xml:space="preserve"> je oprávněn uvedený postup uplatnit zejména v případech, že:</w:t>
      </w:r>
    </w:p>
    <w:p w14:paraId="7262B814" w14:textId="0020DAC1" w:rsidR="006301B0" w:rsidRPr="00FD637E" w:rsidRDefault="006301B0">
      <w:pPr>
        <w:pStyle w:val="Odstavecseseznamem"/>
        <w:numPr>
          <w:ilvl w:val="0"/>
          <w:numId w:val="10"/>
        </w:numPr>
        <w:spacing w:after="0"/>
        <w:ind w:left="567" w:hanging="142"/>
        <w:jc w:val="both"/>
        <w:rPr>
          <w:rFonts w:ascii="Arial Narrow" w:hAnsi="Arial Narrow" w:cs="Arial"/>
          <w:sz w:val="24"/>
          <w:szCs w:val="24"/>
        </w:rPr>
      </w:pPr>
      <w:r w:rsidRPr="00FD637E">
        <w:rPr>
          <w:rFonts w:ascii="Arial Narrow" w:hAnsi="Arial Narrow" w:cs="Arial"/>
          <w:sz w:val="24"/>
          <w:szCs w:val="24"/>
        </w:rPr>
        <w:t xml:space="preserve">na </w:t>
      </w:r>
      <w:r w:rsidR="00B5103D">
        <w:rPr>
          <w:rFonts w:ascii="Arial Narrow" w:hAnsi="Arial Narrow" w:cs="Arial"/>
          <w:sz w:val="24"/>
          <w:szCs w:val="24"/>
        </w:rPr>
        <w:t>dodavatele</w:t>
      </w:r>
      <w:r w:rsidRPr="00FD637E">
        <w:rPr>
          <w:rFonts w:ascii="Arial Narrow" w:hAnsi="Arial Narrow" w:cs="Arial"/>
          <w:sz w:val="24"/>
          <w:szCs w:val="24"/>
        </w:rPr>
        <w:t xml:space="preserve"> zdanitelného plnění bude vyhlášeno insolvenční řízení, </w:t>
      </w:r>
    </w:p>
    <w:p w14:paraId="503CC2C9" w14:textId="2CA76210" w:rsidR="006301B0" w:rsidRPr="00FD637E" w:rsidRDefault="00B5103D">
      <w:pPr>
        <w:pStyle w:val="Odstavecseseznamem"/>
        <w:numPr>
          <w:ilvl w:val="0"/>
          <w:numId w:val="10"/>
        </w:numPr>
        <w:spacing w:after="0"/>
        <w:ind w:left="567" w:hanging="142"/>
        <w:jc w:val="both"/>
        <w:rPr>
          <w:rFonts w:ascii="Arial Narrow" w:hAnsi="Arial Narrow" w:cs="Arial"/>
          <w:sz w:val="24"/>
          <w:szCs w:val="24"/>
        </w:rPr>
      </w:pPr>
      <w:r>
        <w:rPr>
          <w:rFonts w:ascii="Arial Narrow" w:hAnsi="Arial Narrow" w:cs="Arial"/>
          <w:sz w:val="24"/>
          <w:szCs w:val="24"/>
        </w:rPr>
        <w:t>dodavatel</w:t>
      </w:r>
      <w:r w:rsidR="006301B0" w:rsidRPr="00FD637E">
        <w:rPr>
          <w:rFonts w:ascii="Arial Narrow" w:hAnsi="Arial Narrow" w:cs="Arial"/>
          <w:sz w:val="24"/>
          <w:szCs w:val="24"/>
        </w:rPr>
        <w:t xml:space="preserve"> nebude schopen na požádání </w:t>
      </w:r>
      <w:r>
        <w:rPr>
          <w:rFonts w:ascii="Arial Narrow" w:hAnsi="Arial Narrow" w:cs="Arial"/>
          <w:sz w:val="24"/>
          <w:szCs w:val="24"/>
        </w:rPr>
        <w:t>zákazníka</w:t>
      </w:r>
      <w:r w:rsidR="006301B0" w:rsidRPr="00FD637E">
        <w:rPr>
          <w:rFonts w:ascii="Arial Narrow" w:hAnsi="Arial Narrow" w:cs="Arial"/>
          <w:sz w:val="24"/>
          <w:szCs w:val="24"/>
        </w:rPr>
        <w:t xml:space="preserve"> předložit prohlášení o bezdlužnosti vůči správci daně, </w:t>
      </w:r>
    </w:p>
    <w:p w14:paraId="46098C09" w14:textId="054D085E" w:rsidR="006301B0" w:rsidRPr="00FD637E" w:rsidRDefault="00B5103D">
      <w:pPr>
        <w:pStyle w:val="Odstavecseseznamem"/>
        <w:numPr>
          <w:ilvl w:val="0"/>
          <w:numId w:val="10"/>
        </w:numPr>
        <w:spacing w:after="120"/>
        <w:ind w:left="567" w:hanging="142"/>
        <w:jc w:val="both"/>
        <w:rPr>
          <w:rFonts w:ascii="Arial Narrow" w:hAnsi="Arial Narrow" w:cs="Arial"/>
          <w:sz w:val="24"/>
          <w:szCs w:val="24"/>
        </w:rPr>
      </w:pPr>
      <w:r>
        <w:rPr>
          <w:rFonts w:ascii="Arial Narrow" w:hAnsi="Arial Narrow" w:cs="Arial"/>
          <w:sz w:val="24"/>
          <w:szCs w:val="24"/>
        </w:rPr>
        <w:t>dodavatel</w:t>
      </w:r>
      <w:r w:rsidR="006301B0" w:rsidRPr="00FD637E">
        <w:rPr>
          <w:rFonts w:ascii="Arial Narrow" w:hAnsi="Arial Narrow" w:cs="Arial"/>
          <w:sz w:val="24"/>
          <w:szCs w:val="24"/>
        </w:rPr>
        <w:t xml:space="preserve"> sdělí podle odst. 1 tohoto článku smlouvy skutečnosti rozhodné pro vznik povinnosti ručení ze strany </w:t>
      </w:r>
      <w:r>
        <w:rPr>
          <w:rFonts w:ascii="Arial Narrow" w:hAnsi="Arial Narrow" w:cs="Arial"/>
          <w:sz w:val="24"/>
          <w:szCs w:val="24"/>
        </w:rPr>
        <w:t>zákazníka</w:t>
      </w:r>
      <w:r w:rsidR="006301B0" w:rsidRPr="00FD637E">
        <w:rPr>
          <w:rFonts w:ascii="Arial Narrow" w:hAnsi="Arial Narrow" w:cs="Arial"/>
          <w:sz w:val="24"/>
          <w:szCs w:val="24"/>
        </w:rPr>
        <w:t>.</w:t>
      </w:r>
    </w:p>
    <w:p w14:paraId="774E0823" w14:textId="7289B33D" w:rsidR="006301B0" w:rsidRPr="00FD637E" w:rsidRDefault="006301B0">
      <w:pPr>
        <w:pStyle w:val="Odstavecseseznamem"/>
        <w:numPr>
          <w:ilvl w:val="0"/>
          <w:numId w:val="11"/>
        </w:numPr>
        <w:spacing w:after="120"/>
        <w:ind w:left="284" w:hanging="284"/>
        <w:jc w:val="both"/>
        <w:rPr>
          <w:rFonts w:ascii="Arial Narrow" w:hAnsi="Arial Narrow" w:cs="Arial"/>
          <w:sz w:val="24"/>
          <w:szCs w:val="24"/>
        </w:rPr>
      </w:pPr>
      <w:r w:rsidRPr="00FD637E">
        <w:rPr>
          <w:rFonts w:ascii="Arial Narrow" w:hAnsi="Arial Narrow" w:cs="Arial"/>
          <w:sz w:val="24"/>
          <w:szCs w:val="24"/>
        </w:rPr>
        <w:t xml:space="preserve">V případě, že prodávající poruší povinnost uloženou v odst. 1 a 2 tohoto článku smlouvy, je </w:t>
      </w:r>
      <w:r w:rsidR="00B5103D">
        <w:rPr>
          <w:rFonts w:ascii="Arial Narrow" w:hAnsi="Arial Narrow" w:cs="Arial"/>
          <w:sz w:val="24"/>
          <w:szCs w:val="24"/>
        </w:rPr>
        <w:t>zákazník</w:t>
      </w:r>
      <w:r w:rsidRPr="00FD637E">
        <w:rPr>
          <w:rFonts w:ascii="Arial Narrow" w:hAnsi="Arial Narrow" w:cs="Arial"/>
          <w:sz w:val="24"/>
          <w:szCs w:val="24"/>
        </w:rPr>
        <w:t xml:space="preserve"> oprávněn vůči němu uplatnit náhradu za veškeré škody, které mu tím vzniknou.</w:t>
      </w:r>
    </w:p>
    <w:p w14:paraId="079B22E0" w14:textId="2B5015E5" w:rsidR="006301B0" w:rsidRPr="00FD637E" w:rsidRDefault="00B5103D">
      <w:pPr>
        <w:pStyle w:val="Odstavecseseznamem"/>
        <w:numPr>
          <w:ilvl w:val="0"/>
          <w:numId w:val="11"/>
        </w:numPr>
        <w:spacing w:after="120"/>
        <w:ind w:left="284" w:hanging="284"/>
        <w:jc w:val="both"/>
        <w:rPr>
          <w:rFonts w:ascii="Arial Narrow" w:hAnsi="Arial Narrow" w:cs="Arial"/>
          <w:sz w:val="24"/>
          <w:szCs w:val="24"/>
        </w:rPr>
      </w:pPr>
      <w:r>
        <w:rPr>
          <w:rFonts w:ascii="Arial Narrow" w:hAnsi="Arial Narrow" w:cs="Arial"/>
          <w:sz w:val="24"/>
          <w:szCs w:val="24"/>
        </w:rPr>
        <w:t>Zákazník</w:t>
      </w:r>
      <w:r w:rsidR="006301B0" w:rsidRPr="00FD637E">
        <w:rPr>
          <w:rFonts w:ascii="Arial Narrow" w:hAnsi="Arial Narrow" w:cs="Arial"/>
          <w:sz w:val="24"/>
          <w:szCs w:val="24"/>
        </w:rPr>
        <w:t xml:space="preserve"> je povinen ve lhůtě 15 dnů </w:t>
      </w:r>
      <w:r w:rsidR="00333834">
        <w:rPr>
          <w:rFonts w:ascii="Arial Narrow" w:hAnsi="Arial Narrow" w:cs="Arial"/>
          <w:sz w:val="24"/>
          <w:szCs w:val="24"/>
        </w:rPr>
        <w:t xml:space="preserve">písemně </w:t>
      </w:r>
      <w:r w:rsidR="006301B0" w:rsidRPr="00FD637E">
        <w:rPr>
          <w:rFonts w:ascii="Arial Narrow" w:hAnsi="Arial Narrow" w:cs="Arial"/>
          <w:sz w:val="24"/>
          <w:szCs w:val="24"/>
        </w:rPr>
        <w:t xml:space="preserve">sdělit </w:t>
      </w:r>
      <w:r>
        <w:rPr>
          <w:rFonts w:ascii="Arial Narrow" w:hAnsi="Arial Narrow" w:cs="Arial"/>
          <w:sz w:val="24"/>
          <w:szCs w:val="24"/>
        </w:rPr>
        <w:t>dodavateli</w:t>
      </w:r>
      <w:r w:rsidR="006301B0" w:rsidRPr="00FD637E">
        <w:rPr>
          <w:rFonts w:ascii="Arial Narrow" w:hAnsi="Arial Narrow" w:cs="Arial"/>
          <w:sz w:val="24"/>
          <w:szCs w:val="24"/>
        </w:rPr>
        <w:t xml:space="preserve">, že v souladu s předchozími odstavci uplatnil zajištění daně. Tímto oznámením se má za to, že </w:t>
      </w:r>
      <w:r>
        <w:rPr>
          <w:rFonts w:ascii="Arial Narrow" w:hAnsi="Arial Narrow" w:cs="Arial"/>
          <w:sz w:val="24"/>
          <w:szCs w:val="24"/>
        </w:rPr>
        <w:t>zákazník</w:t>
      </w:r>
      <w:r w:rsidR="006301B0" w:rsidRPr="00FD637E">
        <w:rPr>
          <w:rFonts w:ascii="Arial Narrow" w:hAnsi="Arial Narrow" w:cs="Arial"/>
          <w:sz w:val="24"/>
          <w:szCs w:val="24"/>
        </w:rPr>
        <w:t xml:space="preserve"> splnil vůči </w:t>
      </w:r>
      <w:r>
        <w:rPr>
          <w:rFonts w:ascii="Arial Narrow" w:hAnsi="Arial Narrow" w:cs="Arial"/>
          <w:sz w:val="24"/>
          <w:szCs w:val="24"/>
        </w:rPr>
        <w:t>dodavateli</w:t>
      </w:r>
      <w:r w:rsidR="006301B0" w:rsidRPr="00FD637E">
        <w:rPr>
          <w:rFonts w:ascii="Arial Narrow" w:hAnsi="Arial Narrow" w:cs="Arial"/>
          <w:sz w:val="24"/>
          <w:szCs w:val="24"/>
        </w:rPr>
        <w:t xml:space="preserve"> svůj závazek ve výši uplatněné daně z přidané hodnoty, plynoucí z jednotlivých daňových dokladů.</w:t>
      </w:r>
    </w:p>
    <w:bookmarkEnd w:id="0"/>
    <w:p w14:paraId="65959E19" w14:textId="77777777" w:rsidR="00B04533" w:rsidRPr="00FD637E" w:rsidRDefault="00B04533" w:rsidP="00B04533">
      <w:pPr>
        <w:pStyle w:val="Odstavecseseznamem"/>
        <w:spacing w:after="120"/>
        <w:ind w:left="284"/>
        <w:jc w:val="both"/>
        <w:rPr>
          <w:rFonts w:ascii="Arial Narrow" w:hAnsi="Arial Narrow" w:cs="Arial"/>
          <w:sz w:val="24"/>
          <w:szCs w:val="24"/>
        </w:rPr>
      </w:pPr>
    </w:p>
    <w:p w14:paraId="37DF2429" w14:textId="5D5DB3E9" w:rsidR="006301B0" w:rsidRPr="00FD637E" w:rsidRDefault="009C5455">
      <w:pPr>
        <w:numPr>
          <w:ilvl w:val="0"/>
          <w:numId w:val="8"/>
        </w:numPr>
        <w:spacing w:after="0"/>
        <w:ind w:left="284" w:hanging="284"/>
        <w:jc w:val="center"/>
        <w:rPr>
          <w:rFonts w:ascii="Arial Narrow" w:hAnsi="Arial Narrow"/>
          <w:b/>
          <w:sz w:val="24"/>
          <w:szCs w:val="24"/>
        </w:rPr>
      </w:pPr>
      <w:r>
        <w:rPr>
          <w:rFonts w:ascii="Arial Narrow" w:hAnsi="Arial Narrow"/>
          <w:b/>
          <w:sz w:val="24"/>
          <w:szCs w:val="24"/>
        </w:rPr>
        <w:t>Ukončení smlouvy</w:t>
      </w:r>
    </w:p>
    <w:p w14:paraId="067B1523" w14:textId="77777777" w:rsidR="006301B0" w:rsidRPr="00FD637E" w:rsidRDefault="006301B0" w:rsidP="006301B0">
      <w:pPr>
        <w:spacing w:after="0"/>
        <w:ind w:left="426"/>
        <w:rPr>
          <w:rFonts w:ascii="Arial Narrow" w:hAnsi="Arial Narrow"/>
          <w:b/>
          <w:sz w:val="24"/>
          <w:szCs w:val="24"/>
        </w:rPr>
      </w:pPr>
    </w:p>
    <w:p w14:paraId="3AE683D5" w14:textId="77777777" w:rsidR="006301B0" w:rsidRPr="00FD637E" w:rsidRDefault="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 xml:space="preserve">Kterákoliv smluvní strana může od této smlouvy odstoupit, pokud zjistí podstatné porušení této smlouvy druhou smluvní stranou. </w:t>
      </w:r>
    </w:p>
    <w:p w14:paraId="385C4AFC" w14:textId="77777777" w:rsidR="006301B0" w:rsidRPr="00FD637E" w:rsidRDefault="006301B0">
      <w:pPr>
        <w:numPr>
          <w:ilvl w:val="0"/>
          <w:numId w:val="9"/>
        </w:numPr>
        <w:spacing w:after="0"/>
        <w:ind w:left="284" w:hanging="284"/>
        <w:jc w:val="both"/>
        <w:rPr>
          <w:rFonts w:ascii="Arial Narrow" w:hAnsi="Arial Narrow"/>
          <w:sz w:val="24"/>
          <w:szCs w:val="24"/>
        </w:rPr>
      </w:pPr>
      <w:r w:rsidRPr="00FD637E">
        <w:rPr>
          <w:rFonts w:ascii="Arial Narrow" w:hAnsi="Arial Narrow"/>
          <w:sz w:val="24"/>
          <w:szCs w:val="24"/>
        </w:rPr>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47B57FC3" w14:textId="17D3253C" w:rsidR="006301B0" w:rsidRDefault="006301B0">
      <w:pPr>
        <w:numPr>
          <w:ilvl w:val="0"/>
          <w:numId w:val="4"/>
        </w:numPr>
        <w:spacing w:after="0"/>
        <w:ind w:left="567" w:hanging="141"/>
        <w:jc w:val="both"/>
        <w:rPr>
          <w:rFonts w:ascii="Arial Narrow" w:hAnsi="Arial Narrow"/>
          <w:sz w:val="24"/>
          <w:szCs w:val="24"/>
        </w:rPr>
      </w:pPr>
      <w:r w:rsidRPr="00FD637E">
        <w:rPr>
          <w:rFonts w:ascii="Arial Narrow" w:hAnsi="Arial Narrow"/>
          <w:sz w:val="24"/>
          <w:szCs w:val="24"/>
        </w:rPr>
        <w:t xml:space="preserve">prodlení </w:t>
      </w:r>
      <w:r w:rsidR="00B5103D">
        <w:rPr>
          <w:rFonts w:ascii="Arial Narrow" w:hAnsi="Arial Narrow"/>
          <w:sz w:val="24"/>
          <w:szCs w:val="24"/>
        </w:rPr>
        <w:t>dodavatele</w:t>
      </w:r>
      <w:r w:rsidRPr="00FD637E">
        <w:rPr>
          <w:rFonts w:ascii="Arial Narrow" w:hAnsi="Arial Narrow"/>
          <w:sz w:val="24"/>
          <w:szCs w:val="24"/>
        </w:rPr>
        <w:t xml:space="preserve"> s </w:t>
      </w:r>
      <w:r w:rsidR="00B5103D">
        <w:rPr>
          <w:rFonts w:ascii="Arial Narrow" w:hAnsi="Arial Narrow"/>
          <w:sz w:val="24"/>
          <w:szCs w:val="24"/>
        </w:rPr>
        <w:t>plněním</w:t>
      </w:r>
      <w:r w:rsidRPr="00FD637E">
        <w:rPr>
          <w:rFonts w:ascii="Arial Narrow" w:hAnsi="Arial Narrow"/>
          <w:sz w:val="24"/>
          <w:szCs w:val="24"/>
        </w:rPr>
        <w:t xml:space="preserve"> předmětu této smlouvy delším než </w:t>
      </w:r>
      <w:r w:rsidR="00B5103D">
        <w:rPr>
          <w:rFonts w:ascii="Arial Narrow" w:hAnsi="Arial Narrow"/>
          <w:sz w:val="24"/>
          <w:szCs w:val="24"/>
        </w:rPr>
        <w:t>3</w:t>
      </w:r>
      <w:r w:rsidRPr="00FD637E">
        <w:rPr>
          <w:rFonts w:ascii="Arial Narrow" w:hAnsi="Arial Narrow"/>
          <w:sz w:val="24"/>
          <w:szCs w:val="24"/>
        </w:rPr>
        <w:t>0 kalendářních dnů;</w:t>
      </w:r>
    </w:p>
    <w:p w14:paraId="3A9A6CFC" w14:textId="58BDDEE4" w:rsidR="00B5103D" w:rsidRPr="00FD637E" w:rsidRDefault="00B5103D">
      <w:pPr>
        <w:numPr>
          <w:ilvl w:val="0"/>
          <w:numId w:val="4"/>
        </w:numPr>
        <w:spacing w:after="0"/>
        <w:ind w:left="567" w:hanging="141"/>
        <w:jc w:val="both"/>
        <w:rPr>
          <w:rFonts w:ascii="Arial Narrow" w:hAnsi="Arial Narrow"/>
          <w:sz w:val="24"/>
          <w:szCs w:val="24"/>
        </w:rPr>
      </w:pPr>
      <w:r>
        <w:rPr>
          <w:rFonts w:ascii="Arial Narrow" w:hAnsi="Arial Narrow"/>
          <w:sz w:val="24"/>
          <w:szCs w:val="24"/>
        </w:rPr>
        <w:t>prodlení dodavatele s provedením povinné prohlídky přístroje dle článku I. odst. 2 této smlouvy předepsané zákonem či stanovené výrobcem o více než 14 kalendářních dnů;</w:t>
      </w:r>
    </w:p>
    <w:p w14:paraId="18F329FE" w14:textId="3F7712C2" w:rsidR="006301B0" w:rsidRPr="00B5103D" w:rsidRDefault="00B5103D">
      <w:pPr>
        <w:numPr>
          <w:ilvl w:val="0"/>
          <w:numId w:val="4"/>
        </w:numPr>
        <w:spacing w:after="0"/>
        <w:ind w:left="567" w:hanging="141"/>
        <w:jc w:val="both"/>
        <w:rPr>
          <w:rFonts w:ascii="Arial Narrow" w:hAnsi="Arial Narrow"/>
          <w:sz w:val="24"/>
          <w:szCs w:val="24"/>
        </w:rPr>
      </w:pPr>
      <w:r>
        <w:rPr>
          <w:rFonts w:ascii="Arial Narrow" w:hAnsi="Arial Narrow"/>
          <w:sz w:val="24"/>
          <w:szCs w:val="24"/>
        </w:rPr>
        <w:t>opakované (minimálně ve třech případech) prodlení dodavatele s nástupem na provedení pozáruční opravy nebo s provedením pozáruční opravy v termínu dle této smlouvy bez ohledu na délku trvání tohoto prodlení</w:t>
      </w:r>
      <w:r w:rsidR="006301B0" w:rsidRPr="00FD637E">
        <w:rPr>
          <w:rFonts w:ascii="Arial Narrow" w:hAnsi="Arial Narrow"/>
          <w:sz w:val="24"/>
          <w:szCs w:val="24"/>
        </w:rPr>
        <w:t>;</w:t>
      </w:r>
      <w:r w:rsidR="006301B0" w:rsidRPr="00B5103D">
        <w:rPr>
          <w:rFonts w:ascii="Arial Narrow" w:hAnsi="Arial Narrow"/>
          <w:sz w:val="24"/>
          <w:szCs w:val="24"/>
        </w:rPr>
        <w:t xml:space="preserve"> </w:t>
      </w:r>
    </w:p>
    <w:p w14:paraId="38C6585E" w14:textId="6C85565F" w:rsidR="006301B0" w:rsidRPr="00FD637E" w:rsidRDefault="006301B0">
      <w:pPr>
        <w:numPr>
          <w:ilvl w:val="0"/>
          <w:numId w:val="4"/>
        </w:numPr>
        <w:spacing w:after="120"/>
        <w:ind w:left="567" w:hanging="141"/>
        <w:jc w:val="both"/>
        <w:rPr>
          <w:rFonts w:ascii="Arial Narrow" w:hAnsi="Arial Narrow"/>
          <w:sz w:val="24"/>
          <w:szCs w:val="24"/>
        </w:rPr>
      </w:pPr>
      <w:r w:rsidRPr="00FD637E">
        <w:rPr>
          <w:rFonts w:ascii="Arial Narrow" w:hAnsi="Arial Narrow"/>
          <w:sz w:val="24"/>
          <w:szCs w:val="24"/>
        </w:rPr>
        <w:t xml:space="preserve">v případě, že se kterékoliv prohlášení </w:t>
      </w:r>
      <w:r w:rsidR="00B5103D">
        <w:rPr>
          <w:rFonts w:ascii="Arial Narrow" w:hAnsi="Arial Narrow"/>
          <w:sz w:val="24"/>
          <w:szCs w:val="24"/>
        </w:rPr>
        <w:t>dodavatele</w:t>
      </w:r>
      <w:r w:rsidRPr="00FD637E">
        <w:rPr>
          <w:rFonts w:ascii="Arial Narrow" w:hAnsi="Arial Narrow"/>
          <w:sz w:val="24"/>
          <w:szCs w:val="24"/>
        </w:rPr>
        <w:t xml:space="preserve"> uvedené v této smlouvě ukáže jako nepravdivé.</w:t>
      </w:r>
    </w:p>
    <w:p w14:paraId="2C38E631" w14:textId="017025F6" w:rsidR="006301B0" w:rsidRPr="00FD637E" w:rsidRDefault="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Odstoupení od této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DE3A9B0" w14:textId="6ECBD6DF" w:rsidR="00B04533" w:rsidRDefault="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lastRenderedPageBreak/>
        <w:t>Odstoupení od této smlouvy se nedotýká práva na náhradu škody vzniklého z porušení smluvní povinnosti, práva na zaplacení smluvní pokuty a úroku z prodlení, ani ujednání o způsobu řešení sporů a volbě práva.</w:t>
      </w:r>
    </w:p>
    <w:p w14:paraId="1CFF1210" w14:textId="69817500" w:rsidR="009C5455" w:rsidRPr="00FD637E" w:rsidRDefault="00F3251D">
      <w:pPr>
        <w:numPr>
          <w:ilvl w:val="0"/>
          <w:numId w:val="9"/>
        </w:numPr>
        <w:spacing w:after="120"/>
        <w:ind w:left="284" w:hanging="284"/>
        <w:jc w:val="both"/>
        <w:rPr>
          <w:rFonts w:ascii="Arial Narrow" w:hAnsi="Arial Narrow"/>
          <w:sz w:val="24"/>
          <w:szCs w:val="24"/>
        </w:rPr>
      </w:pPr>
      <w:r>
        <w:rPr>
          <w:rFonts w:ascii="Arial Narrow" w:hAnsi="Arial Narrow"/>
          <w:sz w:val="24"/>
          <w:szCs w:val="24"/>
        </w:rPr>
        <w:t>Obě smluvní strany</w:t>
      </w:r>
      <w:r w:rsidR="009C5455">
        <w:rPr>
          <w:rFonts w:ascii="Arial Narrow" w:hAnsi="Arial Narrow"/>
          <w:sz w:val="24"/>
          <w:szCs w:val="24"/>
        </w:rPr>
        <w:t xml:space="preserve"> j</w:t>
      </w:r>
      <w:r>
        <w:rPr>
          <w:rFonts w:ascii="Arial Narrow" w:hAnsi="Arial Narrow"/>
          <w:sz w:val="24"/>
          <w:szCs w:val="24"/>
        </w:rPr>
        <w:t>sou</w:t>
      </w:r>
      <w:r w:rsidR="009C5455">
        <w:rPr>
          <w:rFonts w:ascii="Arial Narrow" w:hAnsi="Arial Narrow"/>
          <w:sz w:val="24"/>
          <w:szCs w:val="24"/>
        </w:rPr>
        <w:t xml:space="preserve"> oprávněn</w:t>
      </w:r>
      <w:r>
        <w:rPr>
          <w:rFonts w:ascii="Arial Narrow" w:hAnsi="Arial Narrow"/>
          <w:sz w:val="24"/>
          <w:szCs w:val="24"/>
        </w:rPr>
        <w:t>y</w:t>
      </w:r>
      <w:r w:rsidR="009C5455">
        <w:rPr>
          <w:rFonts w:ascii="Arial Narrow" w:hAnsi="Arial Narrow"/>
          <w:sz w:val="24"/>
          <w:szCs w:val="24"/>
        </w:rPr>
        <w:t xml:space="preserve"> ukončit tuto smlouvu rovněž písemnou výpovědí i bez udání důvodů s výpovědní lhůtou </w:t>
      </w:r>
      <w:r w:rsidR="00E129F5">
        <w:rPr>
          <w:rFonts w:ascii="Arial Narrow" w:hAnsi="Arial Narrow"/>
          <w:sz w:val="24"/>
          <w:szCs w:val="24"/>
        </w:rPr>
        <w:t>6</w:t>
      </w:r>
      <w:r w:rsidR="009C5455">
        <w:rPr>
          <w:rFonts w:ascii="Arial Narrow" w:hAnsi="Arial Narrow"/>
          <w:sz w:val="24"/>
          <w:szCs w:val="24"/>
        </w:rPr>
        <w:t xml:space="preserve"> měsíců.</w:t>
      </w:r>
      <w:r w:rsidR="00E85F70">
        <w:rPr>
          <w:rFonts w:ascii="Arial Narrow" w:hAnsi="Arial Narrow"/>
          <w:sz w:val="24"/>
          <w:szCs w:val="24"/>
        </w:rPr>
        <w:t xml:space="preserve"> Výpovědní lhůta začíná běžet prvním dnem kalendářního měsíce následujícího po doručení písemné výpovědi </w:t>
      </w:r>
      <w:r>
        <w:rPr>
          <w:rFonts w:ascii="Arial Narrow" w:hAnsi="Arial Narrow"/>
          <w:sz w:val="24"/>
          <w:szCs w:val="24"/>
        </w:rPr>
        <w:t>druhé smluvní straně</w:t>
      </w:r>
      <w:r w:rsidR="00E85F70">
        <w:rPr>
          <w:rFonts w:ascii="Arial Narrow" w:hAnsi="Arial Narrow"/>
          <w:sz w:val="24"/>
          <w:szCs w:val="24"/>
        </w:rPr>
        <w:t>.</w:t>
      </w:r>
      <w:r w:rsidR="009C5455">
        <w:rPr>
          <w:rFonts w:ascii="Arial Narrow" w:hAnsi="Arial Narrow"/>
          <w:sz w:val="24"/>
          <w:szCs w:val="24"/>
        </w:rPr>
        <w:t xml:space="preserve">  </w:t>
      </w:r>
    </w:p>
    <w:p w14:paraId="41F18E25" w14:textId="77777777" w:rsidR="00B04533" w:rsidRPr="00FD637E" w:rsidRDefault="00B04533" w:rsidP="006301B0">
      <w:pPr>
        <w:spacing w:after="0"/>
        <w:rPr>
          <w:rFonts w:ascii="Arial Narrow" w:hAnsi="Arial Narrow"/>
          <w:b/>
          <w:sz w:val="24"/>
          <w:szCs w:val="24"/>
        </w:rPr>
      </w:pPr>
    </w:p>
    <w:p w14:paraId="47DE9011" w14:textId="6FDDB483" w:rsidR="006301B0" w:rsidRPr="007260FA" w:rsidRDefault="006F62B3" w:rsidP="00E046D9">
      <w:pPr>
        <w:spacing w:after="0"/>
        <w:jc w:val="center"/>
        <w:rPr>
          <w:rFonts w:ascii="Arial Narrow" w:hAnsi="Arial Narrow"/>
          <w:b/>
          <w:sz w:val="24"/>
          <w:szCs w:val="24"/>
        </w:rPr>
      </w:pPr>
      <w:r>
        <w:rPr>
          <w:rFonts w:ascii="Arial Narrow" w:hAnsi="Arial Narrow"/>
          <w:b/>
          <w:sz w:val="24"/>
          <w:szCs w:val="24"/>
        </w:rPr>
        <w:t>VIII</w:t>
      </w:r>
      <w:r w:rsidR="00062F1B">
        <w:rPr>
          <w:rFonts w:ascii="Arial Narrow" w:hAnsi="Arial Narrow"/>
          <w:b/>
          <w:sz w:val="24"/>
          <w:szCs w:val="24"/>
        </w:rPr>
        <w:t xml:space="preserve">. </w:t>
      </w:r>
      <w:r w:rsidR="006301B0" w:rsidRPr="007260FA">
        <w:rPr>
          <w:rFonts w:ascii="Arial Narrow" w:hAnsi="Arial Narrow"/>
          <w:b/>
          <w:sz w:val="24"/>
          <w:szCs w:val="24"/>
        </w:rPr>
        <w:t>Sankce</w:t>
      </w:r>
    </w:p>
    <w:p w14:paraId="4049C261" w14:textId="77777777" w:rsidR="006301B0" w:rsidRPr="007260FA" w:rsidRDefault="006301B0" w:rsidP="006301B0">
      <w:pPr>
        <w:spacing w:after="0"/>
        <w:ind w:left="1004"/>
        <w:rPr>
          <w:rFonts w:ascii="Arial Narrow" w:hAnsi="Arial Narrow"/>
          <w:b/>
          <w:sz w:val="24"/>
          <w:szCs w:val="24"/>
        </w:rPr>
      </w:pPr>
    </w:p>
    <w:p w14:paraId="51AB7433" w14:textId="7D535127" w:rsidR="0019757F" w:rsidRPr="00E129F5" w:rsidRDefault="007735E6">
      <w:pPr>
        <w:numPr>
          <w:ilvl w:val="0"/>
          <w:numId w:val="6"/>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 xml:space="preserve">Pro případ prodlení </w:t>
      </w:r>
      <w:r w:rsidR="00E129F5">
        <w:rPr>
          <w:rFonts w:ascii="Arial Narrow" w:hAnsi="Arial Narrow"/>
          <w:sz w:val="24"/>
          <w:szCs w:val="24"/>
        </w:rPr>
        <w:t>dodavatele</w:t>
      </w:r>
      <w:r w:rsidR="00852406" w:rsidRPr="00E129F5">
        <w:rPr>
          <w:rFonts w:ascii="Arial Narrow" w:hAnsi="Arial Narrow"/>
          <w:sz w:val="24"/>
          <w:szCs w:val="24"/>
        </w:rPr>
        <w:t xml:space="preserve"> s nástupem </w:t>
      </w:r>
      <w:r w:rsidR="00B04657" w:rsidRPr="00E129F5">
        <w:rPr>
          <w:rFonts w:ascii="Arial Narrow" w:hAnsi="Arial Narrow"/>
          <w:sz w:val="24"/>
          <w:szCs w:val="24"/>
        </w:rPr>
        <w:t xml:space="preserve">k odstraňování reklamované vady </w:t>
      </w:r>
      <w:r w:rsidR="00D43734" w:rsidRPr="00E129F5">
        <w:rPr>
          <w:rFonts w:ascii="Arial Narrow" w:hAnsi="Arial Narrow"/>
          <w:sz w:val="24"/>
          <w:szCs w:val="24"/>
        </w:rPr>
        <w:t xml:space="preserve">ve lhůtě </w:t>
      </w:r>
      <w:r w:rsidR="00CC6914" w:rsidRPr="00E129F5">
        <w:rPr>
          <w:rFonts w:ascii="Arial Narrow" w:hAnsi="Arial Narrow"/>
          <w:sz w:val="24"/>
          <w:szCs w:val="24"/>
        </w:rPr>
        <w:t>sjednané v</w:t>
      </w:r>
      <w:r w:rsidR="00B04657" w:rsidRPr="00E129F5">
        <w:rPr>
          <w:rFonts w:ascii="Arial Narrow" w:hAnsi="Arial Narrow"/>
          <w:sz w:val="24"/>
          <w:szCs w:val="24"/>
        </w:rPr>
        <w:t xml:space="preserve"> článku V. </w:t>
      </w:r>
      <w:r w:rsidR="000E6058" w:rsidRPr="00E129F5">
        <w:rPr>
          <w:rFonts w:ascii="Arial Narrow" w:hAnsi="Arial Narrow"/>
          <w:sz w:val="24"/>
          <w:szCs w:val="24"/>
        </w:rPr>
        <w:t>o</w:t>
      </w:r>
      <w:r w:rsidR="00B04657" w:rsidRPr="00E129F5">
        <w:rPr>
          <w:rFonts w:ascii="Arial Narrow" w:hAnsi="Arial Narrow"/>
          <w:sz w:val="24"/>
          <w:szCs w:val="24"/>
        </w:rPr>
        <w:t xml:space="preserve">dst. </w:t>
      </w:r>
      <w:r w:rsidR="00E129F5">
        <w:rPr>
          <w:rFonts w:ascii="Arial Narrow" w:hAnsi="Arial Narrow"/>
          <w:sz w:val="24"/>
          <w:szCs w:val="24"/>
        </w:rPr>
        <w:t>9</w:t>
      </w:r>
      <w:r w:rsidR="000E6058" w:rsidRPr="00E129F5">
        <w:rPr>
          <w:rFonts w:ascii="Arial Narrow" w:hAnsi="Arial Narrow"/>
          <w:sz w:val="24"/>
          <w:szCs w:val="24"/>
        </w:rPr>
        <w:t xml:space="preserve"> </w:t>
      </w:r>
      <w:r w:rsidR="00E129F5">
        <w:rPr>
          <w:rFonts w:ascii="Arial Narrow" w:hAnsi="Arial Narrow"/>
          <w:sz w:val="24"/>
          <w:szCs w:val="24"/>
        </w:rPr>
        <w:t xml:space="preserve">této </w:t>
      </w:r>
      <w:r w:rsidR="000E6058" w:rsidRPr="00E129F5">
        <w:rPr>
          <w:rFonts w:ascii="Arial Narrow" w:hAnsi="Arial Narrow"/>
          <w:sz w:val="24"/>
          <w:szCs w:val="24"/>
        </w:rPr>
        <w:t xml:space="preserve">smlouvy se </w:t>
      </w:r>
      <w:r w:rsidR="00E129F5">
        <w:rPr>
          <w:rFonts w:ascii="Arial Narrow" w:hAnsi="Arial Narrow"/>
          <w:sz w:val="24"/>
          <w:szCs w:val="24"/>
        </w:rPr>
        <w:t>dodavatel</w:t>
      </w:r>
      <w:r w:rsidR="000E6058" w:rsidRPr="00E129F5">
        <w:rPr>
          <w:rFonts w:ascii="Arial Narrow" w:hAnsi="Arial Narrow"/>
          <w:sz w:val="24"/>
          <w:szCs w:val="24"/>
        </w:rPr>
        <w:t xml:space="preserve"> zavazuje uhradit </w:t>
      </w:r>
      <w:r w:rsidR="00E129F5">
        <w:rPr>
          <w:rFonts w:ascii="Arial Narrow" w:hAnsi="Arial Narrow"/>
          <w:sz w:val="24"/>
          <w:szCs w:val="24"/>
        </w:rPr>
        <w:t>zákazníkovi</w:t>
      </w:r>
      <w:r w:rsidR="000E6058" w:rsidRPr="00E129F5">
        <w:rPr>
          <w:rFonts w:ascii="Arial Narrow" w:hAnsi="Arial Narrow"/>
          <w:sz w:val="24"/>
          <w:szCs w:val="24"/>
        </w:rPr>
        <w:t xml:space="preserve"> smluvní pokutu ve výši </w:t>
      </w:r>
      <w:r w:rsidR="00E129F5">
        <w:rPr>
          <w:rFonts w:ascii="Arial Narrow" w:hAnsi="Arial Narrow"/>
          <w:sz w:val="24"/>
          <w:szCs w:val="24"/>
        </w:rPr>
        <w:t>5</w:t>
      </w:r>
      <w:r w:rsidR="00A73449" w:rsidRPr="00E129F5">
        <w:rPr>
          <w:rFonts w:ascii="Arial Narrow" w:hAnsi="Arial Narrow"/>
          <w:sz w:val="24"/>
          <w:szCs w:val="24"/>
        </w:rPr>
        <w:t>00,- Kč za každý i započatý den prodlení.</w:t>
      </w:r>
    </w:p>
    <w:p w14:paraId="58271D79" w14:textId="1696EF8A" w:rsidR="00A73449" w:rsidRDefault="00A73449">
      <w:pPr>
        <w:numPr>
          <w:ilvl w:val="0"/>
          <w:numId w:val="6"/>
        </w:numPr>
        <w:tabs>
          <w:tab w:val="left" w:pos="284"/>
        </w:tabs>
        <w:spacing w:after="120"/>
        <w:ind w:left="284" w:hanging="284"/>
        <w:jc w:val="both"/>
        <w:rPr>
          <w:rFonts w:ascii="Arial Narrow" w:hAnsi="Arial Narrow"/>
          <w:sz w:val="24"/>
          <w:szCs w:val="24"/>
        </w:rPr>
      </w:pPr>
      <w:r>
        <w:rPr>
          <w:rFonts w:ascii="Arial Narrow" w:hAnsi="Arial Narrow"/>
          <w:sz w:val="24"/>
          <w:szCs w:val="24"/>
        </w:rPr>
        <w:t xml:space="preserve">V případě prodlení </w:t>
      </w:r>
      <w:r w:rsidR="00E129F5">
        <w:rPr>
          <w:rFonts w:ascii="Arial Narrow" w:hAnsi="Arial Narrow"/>
          <w:sz w:val="24"/>
          <w:szCs w:val="24"/>
        </w:rPr>
        <w:t>dodavatele</w:t>
      </w:r>
      <w:r>
        <w:rPr>
          <w:rFonts w:ascii="Arial Narrow" w:hAnsi="Arial Narrow"/>
          <w:sz w:val="24"/>
          <w:szCs w:val="24"/>
        </w:rPr>
        <w:t xml:space="preserve"> s provedením záruční opravy v</w:t>
      </w:r>
      <w:r w:rsidR="00485017">
        <w:rPr>
          <w:rFonts w:ascii="Arial Narrow" w:hAnsi="Arial Narrow"/>
          <w:sz w:val="24"/>
          <w:szCs w:val="24"/>
        </w:rPr>
        <w:t xml:space="preserve">e lhůtě sjednané v článku V. </w:t>
      </w:r>
      <w:r w:rsidR="00CC6914">
        <w:rPr>
          <w:rFonts w:ascii="Arial Narrow" w:hAnsi="Arial Narrow"/>
          <w:sz w:val="24"/>
          <w:szCs w:val="24"/>
        </w:rPr>
        <w:t>o</w:t>
      </w:r>
      <w:r w:rsidR="00485017">
        <w:rPr>
          <w:rFonts w:ascii="Arial Narrow" w:hAnsi="Arial Narrow"/>
          <w:sz w:val="24"/>
          <w:szCs w:val="24"/>
        </w:rPr>
        <w:t>dst.</w:t>
      </w:r>
      <w:r w:rsidR="00E129F5">
        <w:rPr>
          <w:rFonts w:ascii="Arial Narrow" w:hAnsi="Arial Narrow"/>
          <w:sz w:val="24"/>
          <w:szCs w:val="24"/>
        </w:rPr>
        <w:t xml:space="preserve"> 10</w:t>
      </w:r>
      <w:r w:rsidR="00485017">
        <w:rPr>
          <w:rFonts w:ascii="Arial Narrow" w:hAnsi="Arial Narrow"/>
          <w:sz w:val="24"/>
          <w:szCs w:val="24"/>
        </w:rPr>
        <w:t xml:space="preserve"> smlouvy se </w:t>
      </w:r>
      <w:r w:rsidR="00E129F5">
        <w:rPr>
          <w:rFonts w:ascii="Arial Narrow" w:hAnsi="Arial Narrow"/>
          <w:sz w:val="24"/>
          <w:szCs w:val="24"/>
        </w:rPr>
        <w:t>dodavatel</w:t>
      </w:r>
      <w:r w:rsidR="00485017">
        <w:rPr>
          <w:rFonts w:ascii="Arial Narrow" w:hAnsi="Arial Narrow"/>
          <w:sz w:val="24"/>
          <w:szCs w:val="24"/>
        </w:rPr>
        <w:t xml:space="preserve"> zavazuje uhradit </w:t>
      </w:r>
      <w:r w:rsidR="00E129F5">
        <w:rPr>
          <w:rFonts w:ascii="Arial Narrow" w:hAnsi="Arial Narrow"/>
          <w:sz w:val="24"/>
          <w:szCs w:val="24"/>
        </w:rPr>
        <w:t xml:space="preserve">zákazníkovi </w:t>
      </w:r>
      <w:r w:rsidR="00485017">
        <w:rPr>
          <w:rFonts w:ascii="Arial Narrow" w:hAnsi="Arial Narrow"/>
          <w:sz w:val="24"/>
          <w:szCs w:val="24"/>
        </w:rPr>
        <w:t xml:space="preserve">smluvní pokutu ve výši </w:t>
      </w:r>
      <w:r w:rsidR="00E129F5">
        <w:rPr>
          <w:rFonts w:ascii="Arial Narrow" w:hAnsi="Arial Narrow"/>
          <w:sz w:val="24"/>
          <w:szCs w:val="24"/>
        </w:rPr>
        <w:t>1</w:t>
      </w:r>
      <w:r w:rsidR="00485017">
        <w:rPr>
          <w:rFonts w:ascii="Arial Narrow" w:hAnsi="Arial Narrow"/>
          <w:sz w:val="24"/>
          <w:szCs w:val="24"/>
        </w:rPr>
        <w:t>.000,- Kč za každý i započatý den prodlení.</w:t>
      </w:r>
    </w:p>
    <w:p w14:paraId="251468CF" w14:textId="06CE73C8" w:rsidR="005C7CCE" w:rsidRDefault="005C7CCE">
      <w:pPr>
        <w:numPr>
          <w:ilvl w:val="0"/>
          <w:numId w:val="6"/>
        </w:numPr>
        <w:tabs>
          <w:tab w:val="left" w:pos="284"/>
        </w:tabs>
        <w:spacing w:after="120"/>
        <w:ind w:left="284" w:hanging="284"/>
        <w:jc w:val="both"/>
        <w:rPr>
          <w:rFonts w:ascii="Arial Narrow" w:hAnsi="Arial Narrow"/>
          <w:sz w:val="24"/>
          <w:szCs w:val="24"/>
        </w:rPr>
      </w:pPr>
      <w:r>
        <w:rPr>
          <w:rFonts w:ascii="Arial Narrow" w:hAnsi="Arial Narrow"/>
          <w:sz w:val="24"/>
          <w:szCs w:val="24"/>
        </w:rPr>
        <w:t xml:space="preserve">V případě prodlení </w:t>
      </w:r>
      <w:r w:rsidR="006F62B3">
        <w:rPr>
          <w:rFonts w:ascii="Arial Narrow" w:hAnsi="Arial Narrow"/>
          <w:sz w:val="24"/>
          <w:szCs w:val="24"/>
        </w:rPr>
        <w:t>dodavatele</w:t>
      </w:r>
      <w:r>
        <w:rPr>
          <w:rFonts w:ascii="Arial Narrow" w:hAnsi="Arial Narrow"/>
          <w:sz w:val="24"/>
          <w:szCs w:val="24"/>
        </w:rPr>
        <w:t xml:space="preserve"> s</w:t>
      </w:r>
      <w:r w:rsidR="0034038C">
        <w:rPr>
          <w:rFonts w:ascii="Arial Narrow" w:hAnsi="Arial Narrow"/>
          <w:sz w:val="24"/>
          <w:szCs w:val="24"/>
        </w:rPr>
        <w:t xml:space="preserve"> provedením pravidelného </w:t>
      </w:r>
      <w:r w:rsidR="00AF675E">
        <w:rPr>
          <w:rFonts w:ascii="Arial Narrow" w:hAnsi="Arial Narrow"/>
          <w:sz w:val="24"/>
          <w:szCs w:val="24"/>
        </w:rPr>
        <w:t xml:space="preserve">záručního servisu dle článku </w:t>
      </w:r>
      <w:r w:rsidR="006F62B3">
        <w:rPr>
          <w:rFonts w:ascii="Arial Narrow" w:hAnsi="Arial Narrow"/>
          <w:sz w:val="24"/>
          <w:szCs w:val="24"/>
        </w:rPr>
        <w:t>I</w:t>
      </w:r>
      <w:r w:rsidR="00AF675E">
        <w:rPr>
          <w:rFonts w:ascii="Arial Narrow" w:hAnsi="Arial Narrow"/>
          <w:sz w:val="24"/>
          <w:szCs w:val="24"/>
        </w:rPr>
        <w:t xml:space="preserve">. odst. </w:t>
      </w:r>
      <w:r w:rsidR="006F62B3">
        <w:rPr>
          <w:rFonts w:ascii="Arial Narrow" w:hAnsi="Arial Narrow"/>
          <w:sz w:val="24"/>
          <w:szCs w:val="24"/>
        </w:rPr>
        <w:t>3 písm. a)</w:t>
      </w:r>
      <w:r w:rsidR="00AF675E">
        <w:rPr>
          <w:rFonts w:ascii="Arial Narrow" w:hAnsi="Arial Narrow"/>
          <w:sz w:val="24"/>
          <w:szCs w:val="24"/>
        </w:rPr>
        <w:t xml:space="preserve"> smlouvy</w:t>
      </w:r>
      <w:r w:rsidR="000F66D3">
        <w:rPr>
          <w:rFonts w:ascii="Arial Narrow" w:hAnsi="Arial Narrow"/>
          <w:sz w:val="24"/>
          <w:szCs w:val="24"/>
        </w:rPr>
        <w:t xml:space="preserve"> se </w:t>
      </w:r>
      <w:r w:rsidR="006F62B3">
        <w:rPr>
          <w:rFonts w:ascii="Arial Narrow" w:hAnsi="Arial Narrow"/>
          <w:sz w:val="24"/>
          <w:szCs w:val="24"/>
        </w:rPr>
        <w:t>dodavatel</w:t>
      </w:r>
      <w:r w:rsidR="000F66D3">
        <w:rPr>
          <w:rFonts w:ascii="Arial Narrow" w:hAnsi="Arial Narrow"/>
          <w:sz w:val="24"/>
          <w:szCs w:val="24"/>
        </w:rPr>
        <w:t xml:space="preserve"> zavazuje </w:t>
      </w:r>
      <w:r w:rsidR="006F62B3">
        <w:rPr>
          <w:rFonts w:ascii="Arial Narrow" w:hAnsi="Arial Narrow"/>
          <w:sz w:val="24"/>
          <w:szCs w:val="24"/>
        </w:rPr>
        <w:t xml:space="preserve">uhradit zákazníkovi </w:t>
      </w:r>
      <w:r w:rsidR="000F66D3">
        <w:rPr>
          <w:rFonts w:ascii="Arial Narrow" w:hAnsi="Arial Narrow"/>
          <w:sz w:val="24"/>
          <w:szCs w:val="24"/>
        </w:rPr>
        <w:t xml:space="preserve">smluvní pokutu ve výši </w:t>
      </w:r>
      <w:r w:rsidR="006F62B3">
        <w:rPr>
          <w:rFonts w:ascii="Arial Narrow" w:hAnsi="Arial Narrow"/>
          <w:sz w:val="24"/>
          <w:szCs w:val="24"/>
        </w:rPr>
        <w:t xml:space="preserve">2.000,- Kč </w:t>
      </w:r>
      <w:r w:rsidR="000F66D3">
        <w:rPr>
          <w:rFonts w:ascii="Arial Narrow" w:hAnsi="Arial Narrow"/>
          <w:sz w:val="24"/>
          <w:szCs w:val="24"/>
        </w:rPr>
        <w:t>z</w:t>
      </w:r>
      <w:r w:rsidR="006F62B3">
        <w:rPr>
          <w:rFonts w:ascii="Arial Narrow" w:hAnsi="Arial Narrow"/>
          <w:sz w:val="24"/>
          <w:szCs w:val="24"/>
        </w:rPr>
        <w:t xml:space="preserve">a </w:t>
      </w:r>
      <w:r w:rsidR="000F66D3">
        <w:rPr>
          <w:rFonts w:ascii="Arial Narrow" w:hAnsi="Arial Narrow"/>
          <w:sz w:val="24"/>
          <w:szCs w:val="24"/>
        </w:rPr>
        <w:t>každý i započatý den prodlení.</w:t>
      </w:r>
    </w:p>
    <w:p w14:paraId="2F73A9FA" w14:textId="035CA677" w:rsidR="00F057B0" w:rsidRPr="00E046D9" w:rsidRDefault="0038382B">
      <w:pPr>
        <w:numPr>
          <w:ilvl w:val="0"/>
          <w:numId w:val="6"/>
        </w:numPr>
        <w:tabs>
          <w:tab w:val="left" w:pos="284"/>
        </w:tabs>
        <w:spacing w:after="120"/>
        <w:ind w:left="284" w:hanging="284"/>
        <w:jc w:val="both"/>
        <w:rPr>
          <w:rFonts w:ascii="Arial Narrow" w:hAnsi="Arial Narrow"/>
          <w:sz w:val="24"/>
          <w:szCs w:val="24"/>
        </w:rPr>
      </w:pPr>
      <w:r>
        <w:rPr>
          <w:rFonts w:ascii="Arial Narrow" w:hAnsi="Arial Narrow"/>
          <w:sz w:val="24"/>
          <w:szCs w:val="24"/>
        </w:rPr>
        <w:t>V případě zjištění</w:t>
      </w:r>
      <w:r w:rsidR="00620ED6">
        <w:rPr>
          <w:rFonts w:ascii="Arial Narrow" w:hAnsi="Arial Narrow"/>
          <w:sz w:val="24"/>
          <w:szCs w:val="24"/>
        </w:rPr>
        <w:t xml:space="preserve"> porušení povinností sjednaných v článku </w:t>
      </w:r>
      <w:r w:rsidR="006F62B3">
        <w:rPr>
          <w:rFonts w:ascii="Arial Narrow" w:hAnsi="Arial Narrow"/>
          <w:sz w:val="24"/>
          <w:szCs w:val="24"/>
        </w:rPr>
        <w:t>I</w:t>
      </w:r>
      <w:r w:rsidR="00620ED6">
        <w:rPr>
          <w:rFonts w:ascii="Arial Narrow" w:hAnsi="Arial Narrow"/>
          <w:sz w:val="24"/>
          <w:szCs w:val="24"/>
        </w:rPr>
        <w:t>X</w:t>
      </w:r>
      <w:r w:rsidR="00235D20">
        <w:rPr>
          <w:rFonts w:ascii="Arial Narrow" w:hAnsi="Arial Narrow"/>
          <w:sz w:val="24"/>
          <w:szCs w:val="24"/>
        </w:rPr>
        <w:t>.</w:t>
      </w:r>
      <w:r>
        <w:rPr>
          <w:rFonts w:ascii="Arial Narrow" w:hAnsi="Arial Narrow"/>
          <w:sz w:val="24"/>
          <w:szCs w:val="24"/>
        </w:rPr>
        <w:t xml:space="preserve"> odst. </w:t>
      </w:r>
      <w:r w:rsidR="004F737A">
        <w:rPr>
          <w:rFonts w:ascii="Arial Narrow" w:hAnsi="Arial Narrow"/>
          <w:sz w:val="24"/>
          <w:szCs w:val="24"/>
        </w:rPr>
        <w:t xml:space="preserve">6 smlouvy se </w:t>
      </w:r>
      <w:r w:rsidR="006F62B3">
        <w:rPr>
          <w:rFonts w:ascii="Arial Narrow" w:hAnsi="Arial Narrow"/>
          <w:sz w:val="24"/>
          <w:szCs w:val="24"/>
        </w:rPr>
        <w:t>dodavatel</w:t>
      </w:r>
      <w:r w:rsidR="004F737A">
        <w:rPr>
          <w:rFonts w:ascii="Arial Narrow" w:hAnsi="Arial Narrow"/>
          <w:sz w:val="24"/>
          <w:szCs w:val="24"/>
        </w:rPr>
        <w:t xml:space="preserve"> zavazuje uhradit </w:t>
      </w:r>
      <w:r w:rsidR="006F62B3">
        <w:rPr>
          <w:rFonts w:ascii="Arial Narrow" w:hAnsi="Arial Narrow"/>
          <w:sz w:val="24"/>
          <w:szCs w:val="24"/>
        </w:rPr>
        <w:t>zákazníkovi</w:t>
      </w:r>
      <w:r w:rsidR="004F737A">
        <w:rPr>
          <w:rFonts w:ascii="Arial Narrow" w:hAnsi="Arial Narrow"/>
          <w:sz w:val="24"/>
          <w:szCs w:val="24"/>
        </w:rPr>
        <w:t xml:space="preserve"> smluvní pokutu ve výši 10.000,- Kč za </w:t>
      </w:r>
      <w:r w:rsidR="003A1FD6">
        <w:rPr>
          <w:rFonts w:ascii="Arial Narrow" w:hAnsi="Arial Narrow"/>
          <w:sz w:val="24"/>
          <w:szCs w:val="24"/>
        </w:rPr>
        <w:t>každý jednotlivý případ takového porušení</w:t>
      </w:r>
      <w:r w:rsidR="00620ED6">
        <w:rPr>
          <w:rFonts w:ascii="Arial Narrow" w:hAnsi="Arial Narrow"/>
          <w:sz w:val="24"/>
          <w:szCs w:val="24"/>
        </w:rPr>
        <w:t xml:space="preserve">. </w:t>
      </w:r>
    </w:p>
    <w:p w14:paraId="034C9B24" w14:textId="0F9C5DB3" w:rsidR="006301B0" w:rsidRPr="007260FA" w:rsidRDefault="006301B0">
      <w:pPr>
        <w:numPr>
          <w:ilvl w:val="0"/>
          <w:numId w:val="6"/>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 xml:space="preserve">Uplatněním práv z vad či uplatněním smluvních pokut není dotčeno právo na náhradu újmy v plné výši. Smluvní pokutu je </w:t>
      </w:r>
      <w:r w:rsidR="006F62B3">
        <w:rPr>
          <w:rFonts w:ascii="Arial Narrow" w:hAnsi="Arial Narrow"/>
          <w:sz w:val="24"/>
          <w:szCs w:val="24"/>
        </w:rPr>
        <w:t>zákazník</w:t>
      </w:r>
      <w:r w:rsidRPr="007260FA">
        <w:rPr>
          <w:rFonts w:ascii="Arial Narrow" w:hAnsi="Arial Narrow"/>
          <w:sz w:val="24"/>
          <w:szCs w:val="24"/>
        </w:rPr>
        <w:t xml:space="preserve"> oprávněn započíst oproti pohledávce </w:t>
      </w:r>
      <w:r w:rsidR="006F62B3">
        <w:rPr>
          <w:rFonts w:ascii="Arial Narrow" w:hAnsi="Arial Narrow"/>
          <w:sz w:val="24"/>
          <w:szCs w:val="24"/>
        </w:rPr>
        <w:t>dodavatele</w:t>
      </w:r>
      <w:r w:rsidRPr="007260FA">
        <w:rPr>
          <w:rFonts w:ascii="Arial Narrow" w:hAnsi="Arial Narrow"/>
          <w:sz w:val="24"/>
          <w:szCs w:val="24"/>
        </w:rPr>
        <w:t>.</w:t>
      </w:r>
    </w:p>
    <w:p w14:paraId="67E58645" w14:textId="5D0AEB8B" w:rsidR="006301B0" w:rsidRPr="007260FA" w:rsidRDefault="006301B0">
      <w:pPr>
        <w:numPr>
          <w:ilvl w:val="0"/>
          <w:numId w:val="6"/>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Smluvní pokuta je splatná do 30 dnů ode dne doručení</w:t>
      </w:r>
      <w:r w:rsidR="00DB2AB0">
        <w:rPr>
          <w:rFonts w:ascii="Arial Narrow" w:hAnsi="Arial Narrow"/>
          <w:sz w:val="24"/>
          <w:szCs w:val="24"/>
        </w:rPr>
        <w:t xml:space="preserve"> písemné</w:t>
      </w:r>
      <w:r w:rsidRPr="007260FA">
        <w:rPr>
          <w:rFonts w:ascii="Arial Narrow" w:hAnsi="Arial Narrow"/>
          <w:sz w:val="24"/>
          <w:szCs w:val="24"/>
        </w:rPr>
        <w:t xml:space="preserve"> výzvy k jejímu zaplacení. Dnem splatnosti se rozumí den připsání příslušné částky na účet </w:t>
      </w:r>
      <w:r w:rsidR="006F62B3">
        <w:rPr>
          <w:rFonts w:ascii="Arial Narrow" w:hAnsi="Arial Narrow"/>
          <w:sz w:val="24"/>
          <w:szCs w:val="24"/>
        </w:rPr>
        <w:t>zákazníka</w:t>
      </w:r>
      <w:r w:rsidRPr="007260FA">
        <w:rPr>
          <w:rFonts w:ascii="Arial Narrow" w:hAnsi="Arial Narrow"/>
          <w:sz w:val="24"/>
          <w:szCs w:val="24"/>
        </w:rPr>
        <w:t>.</w:t>
      </w:r>
    </w:p>
    <w:p w14:paraId="6B5CFF1F" w14:textId="77777777" w:rsidR="001C30E2" w:rsidRPr="007260FA" w:rsidRDefault="001C30E2" w:rsidP="00E6234E">
      <w:pPr>
        <w:tabs>
          <w:tab w:val="left" w:pos="284"/>
        </w:tabs>
        <w:spacing w:after="120"/>
        <w:ind w:left="284"/>
        <w:jc w:val="both"/>
        <w:rPr>
          <w:rFonts w:ascii="Arial Narrow" w:hAnsi="Arial Narrow"/>
          <w:sz w:val="24"/>
          <w:szCs w:val="24"/>
        </w:rPr>
      </w:pPr>
    </w:p>
    <w:p w14:paraId="69B44457" w14:textId="656CB052" w:rsidR="00044D15" w:rsidRPr="00A73F3C" w:rsidRDefault="006F62B3" w:rsidP="00E046D9">
      <w:pPr>
        <w:spacing w:after="0"/>
        <w:jc w:val="center"/>
        <w:rPr>
          <w:rFonts w:ascii="Arial Narrow" w:hAnsi="Arial Narrow"/>
          <w:b/>
          <w:sz w:val="24"/>
          <w:szCs w:val="24"/>
        </w:rPr>
      </w:pPr>
      <w:r>
        <w:rPr>
          <w:rFonts w:ascii="Arial Narrow" w:hAnsi="Arial Narrow"/>
          <w:b/>
          <w:sz w:val="24"/>
          <w:szCs w:val="24"/>
        </w:rPr>
        <w:t>IX</w:t>
      </w:r>
      <w:r w:rsidR="00062F1B">
        <w:rPr>
          <w:rFonts w:ascii="Arial Narrow" w:hAnsi="Arial Narrow"/>
          <w:b/>
          <w:sz w:val="24"/>
          <w:szCs w:val="24"/>
        </w:rPr>
        <w:t xml:space="preserve">. </w:t>
      </w:r>
      <w:r w:rsidR="00044D15" w:rsidRPr="00A73F3C">
        <w:rPr>
          <w:rFonts w:ascii="Arial Narrow" w:hAnsi="Arial Narrow"/>
          <w:b/>
          <w:sz w:val="24"/>
          <w:szCs w:val="24"/>
        </w:rPr>
        <w:t>Sociální a environmentální odpovědnost, inovace</w:t>
      </w:r>
    </w:p>
    <w:p w14:paraId="1E470E91" w14:textId="77777777" w:rsidR="00A73F3C" w:rsidRPr="00E6234E" w:rsidRDefault="00A73F3C" w:rsidP="00A73F3C">
      <w:pPr>
        <w:spacing w:after="0"/>
        <w:ind w:left="2268"/>
        <w:rPr>
          <w:rFonts w:ascii="Arial Narrow" w:hAnsi="Arial Narrow" w:cstheme="minorHAnsi"/>
          <w:sz w:val="24"/>
          <w:szCs w:val="24"/>
        </w:rPr>
      </w:pPr>
    </w:p>
    <w:p w14:paraId="43AEB604" w14:textId="6BAEFC32" w:rsidR="00044D15" w:rsidRPr="00A14AD5" w:rsidRDefault="006F62B3">
      <w:pPr>
        <w:numPr>
          <w:ilvl w:val="0"/>
          <w:numId w:val="13"/>
        </w:numPr>
        <w:spacing w:after="120"/>
        <w:ind w:left="284" w:hanging="284"/>
        <w:jc w:val="both"/>
        <w:rPr>
          <w:rFonts w:ascii="Arial Narrow" w:hAnsi="Arial Narrow"/>
          <w:sz w:val="24"/>
          <w:szCs w:val="24"/>
        </w:rPr>
      </w:pPr>
      <w:r>
        <w:rPr>
          <w:rFonts w:ascii="Arial Narrow" w:hAnsi="Arial Narrow"/>
          <w:sz w:val="24"/>
          <w:szCs w:val="24"/>
        </w:rPr>
        <w:t>Zákazník</w:t>
      </w:r>
      <w:r w:rsidR="00044D15" w:rsidRPr="00A14AD5">
        <w:rPr>
          <w:rFonts w:ascii="Arial Narrow" w:hAnsi="Arial Narrow"/>
          <w:sz w:val="24"/>
          <w:szCs w:val="24"/>
        </w:rPr>
        <w:t xml:space="preserve"> požaduje, aby </w:t>
      </w:r>
      <w:r>
        <w:rPr>
          <w:rFonts w:ascii="Arial Narrow" w:hAnsi="Arial Narrow"/>
          <w:sz w:val="24"/>
          <w:szCs w:val="24"/>
        </w:rPr>
        <w:t>dodavatel</w:t>
      </w:r>
      <w:r w:rsidR="00044D15" w:rsidRPr="00A14AD5">
        <w:rPr>
          <w:rFonts w:ascii="Arial Narrow" w:hAnsi="Arial Narrow"/>
          <w:sz w:val="24"/>
          <w:szCs w:val="24"/>
        </w:rPr>
        <w:t xml:space="preserve"> a jeho poddodavatelé </w:t>
      </w:r>
      <w:r w:rsidR="00440ABF">
        <w:rPr>
          <w:rFonts w:ascii="Arial Narrow" w:hAnsi="Arial Narrow"/>
          <w:sz w:val="24"/>
          <w:szCs w:val="24"/>
        </w:rPr>
        <w:t>(</w:t>
      </w:r>
      <w:r w:rsidR="009306E6">
        <w:rPr>
          <w:rFonts w:ascii="Arial Narrow" w:hAnsi="Arial Narrow"/>
          <w:sz w:val="24"/>
          <w:szCs w:val="24"/>
        </w:rPr>
        <w:t>pokud kupující pro plnění této smlouvy poddodavatele využívá</w:t>
      </w:r>
      <w:r w:rsidR="00440ABF">
        <w:rPr>
          <w:rFonts w:ascii="Arial Narrow" w:hAnsi="Arial Narrow"/>
          <w:sz w:val="24"/>
          <w:szCs w:val="24"/>
        </w:rPr>
        <w:t xml:space="preserve">) </w:t>
      </w:r>
      <w:r w:rsidR="00044D15" w:rsidRPr="00A14AD5">
        <w:rPr>
          <w:rFonts w:ascii="Arial Narrow" w:hAnsi="Arial Narrow"/>
          <w:sz w:val="24"/>
          <w:szCs w:val="24"/>
        </w:rPr>
        <w:t>realizovali předmět této smlouvy v souladu s mezinárodními úmluvami týkajících se organizace práce (ILO) přijatými Českou republikou.</w:t>
      </w:r>
    </w:p>
    <w:p w14:paraId="20898D53" w14:textId="59D4545B" w:rsidR="00044D15" w:rsidRPr="00065118" w:rsidRDefault="006F62B3" w:rsidP="00880951">
      <w:pPr>
        <w:tabs>
          <w:tab w:val="left" w:pos="284"/>
        </w:tabs>
        <w:spacing w:after="120"/>
        <w:ind w:left="284"/>
        <w:jc w:val="both"/>
        <w:rPr>
          <w:rFonts w:ascii="Arial Narrow" w:hAnsi="Arial Narrow"/>
          <w:strike/>
          <w:color w:val="FF0000"/>
          <w:sz w:val="24"/>
          <w:szCs w:val="24"/>
        </w:rPr>
      </w:pPr>
      <w:r>
        <w:rPr>
          <w:rFonts w:ascii="Arial Narrow" w:hAnsi="Arial Narrow"/>
          <w:sz w:val="24"/>
          <w:szCs w:val="24"/>
        </w:rPr>
        <w:t>Dodavatel</w:t>
      </w:r>
      <w:r w:rsidR="00044D15" w:rsidRPr="00A14AD5">
        <w:rPr>
          <w:rFonts w:ascii="Arial Narrow" w:hAnsi="Arial Narrow"/>
          <w:sz w:val="24"/>
          <w:szCs w:val="24"/>
        </w:rPr>
        <w:t xml:space="preserve"> se zavazuje dodržovat minimálně</w:t>
      </w:r>
      <w:r w:rsidR="00A86E1A" w:rsidRPr="00A14AD5">
        <w:rPr>
          <w:rFonts w:ascii="Arial Narrow" w:hAnsi="Arial Narrow"/>
          <w:sz w:val="24"/>
          <w:szCs w:val="24"/>
        </w:rPr>
        <w:t xml:space="preserve"> tyto </w:t>
      </w:r>
      <w:r w:rsidR="003E5939" w:rsidRPr="00A14AD5">
        <w:rPr>
          <w:rFonts w:ascii="Arial Narrow" w:hAnsi="Arial Narrow"/>
          <w:sz w:val="24"/>
          <w:szCs w:val="24"/>
        </w:rPr>
        <w:t xml:space="preserve">mezinárodní </w:t>
      </w:r>
      <w:r w:rsidR="00A86E1A" w:rsidRPr="00A14AD5">
        <w:rPr>
          <w:rFonts w:ascii="Arial Narrow" w:hAnsi="Arial Narrow"/>
          <w:sz w:val="24"/>
          <w:szCs w:val="24"/>
        </w:rPr>
        <w:t>úmluvy</w:t>
      </w:r>
      <w:r w:rsidR="003E5939" w:rsidRPr="00A14AD5">
        <w:rPr>
          <w:rFonts w:ascii="Arial Narrow" w:hAnsi="Arial Narrow"/>
          <w:sz w:val="24"/>
          <w:szCs w:val="24"/>
        </w:rPr>
        <w:t xml:space="preserve"> a v nich stanovené standardy</w:t>
      </w:r>
      <w:r w:rsidR="00A86E1A" w:rsidRPr="00A14AD5">
        <w:rPr>
          <w:rFonts w:ascii="Arial Narrow" w:hAnsi="Arial Narrow"/>
          <w:sz w:val="24"/>
          <w:szCs w:val="24"/>
        </w:rPr>
        <w:t>:</w:t>
      </w:r>
      <w:r w:rsidR="00044D15" w:rsidRPr="00A14AD5">
        <w:rPr>
          <w:rFonts w:ascii="Arial Narrow" w:hAnsi="Arial Narrow"/>
          <w:sz w:val="24"/>
          <w:szCs w:val="24"/>
        </w:rPr>
        <w:t xml:space="preserve"> </w:t>
      </w:r>
    </w:p>
    <w:p w14:paraId="7B7D138D" w14:textId="47661027" w:rsidR="00044D15" w:rsidRPr="00186BEC" w:rsidRDefault="00044D15">
      <w:pPr>
        <w:pStyle w:val="Odstavecseseznamem"/>
        <w:numPr>
          <w:ilvl w:val="0"/>
          <w:numId w:val="4"/>
        </w:numPr>
        <w:tabs>
          <w:tab w:val="left" w:pos="284"/>
        </w:tabs>
        <w:spacing w:after="120"/>
        <w:jc w:val="both"/>
        <w:rPr>
          <w:rFonts w:ascii="Arial Narrow" w:hAnsi="Arial Narrow"/>
          <w:sz w:val="24"/>
          <w:szCs w:val="24"/>
        </w:rPr>
      </w:pPr>
      <w:r w:rsidRPr="00186BEC">
        <w:rPr>
          <w:rFonts w:ascii="Arial Narrow" w:hAnsi="Arial Narrow"/>
          <w:sz w:val="24"/>
          <w:szCs w:val="24"/>
        </w:rPr>
        <w:t>Úmluva č. 87 o svobodě sdružování a ochraně práva organizovat se</w:t>
      </w:r>
    </w:p>
    <w:p w14:paraId="08640F52" w14:textId="4D16D91C" w:rsidR="00044D15" w:rsidRPr="00186BEC" w:rsidRDefault="00044D15">
      <w:pPr>
        <w:pStyle w:val="Odstavecseseznamem"/>
        <w:numPr>
          <w:ilvl w:val="0"/>
          <w:numId w:val="4"/>
        </w:numPr>
        <w:tabs>
          <w:tab w:val="left" w:pos="284"/>
        </w:tabs>
        <w:spacing w:after="120"/>
        <w:jc w:val="both"/>
        <w:rPr>
          <w:rFonts w:ascii="Arial Narrow" w:hAnsi="Arial Narrow"/>
          <w:sz w:val="24"/>
          <w:szCs w:val="24"/>
        </w:rPr>
      </w:pPr>
      <w:r w:rsidRPr="00186BEC">
        <w:rPr>
          <w:rFonts w:ascii="Arial Narrow" w:hAnsi="Arial Narrow"/>
          <w:sz w:val="24"/>
          <w:szCs w:val="24"/>
        </w:rPr>
        <w:t>Úmluva č. 98 o právu organizovat se a kolektivně vyjednávat</w:t>
      </w:r>
    </w:p>
    <w:p w14:paraId="01AC8373" w14:textId="6BFE3A31" w:rsidR="00044D15" w:rsidRPr="00186BEC" w:rsidRDefault="00044D15">
      <w:pPr>
        <w:pStyle w:val="Odstavecseseznamem"/>
        <w:numPr>
          <w:ilvl w:val="0"/>
          <w:numId w:val="4"/>
        </w:numPr>
        <w:tabs>
          <w:tab w:val="left" w:pos="284"/>
        </w:tabs>
        <w:spacing w:after="120"/>
        <w:jc w:val="both"/>
        <w:rPr>
          <w:rFonts w:ascii="Arial Narrow" w:hAnsi="Arial Narrow"/>
          <w:sz w:val="24"/>
          <w:szCs w:val="24"/>
        </w:rPr>
      </w:pPr>
      <w:r w:rsidRPr="00186BEC">
        <w:rPr>
          <w:rFonts w:ascii="Arial Narrow" w:hAnsi="Arial Narrow"/>
          <w:sz w:val="24"/>
          <w:szCs w:val="24"/>
        </w:rPr>
        <w:t>Úmluva č. 29 o nucené práci</w:t>
      </w:r>
    </w:p>
    <w:p w14:paraId="523B9144" w14:textId="1F949535" w:rsidR="00044D15" w:rsidRPr="00186BEC" w:rsidRDefault="00044D15">
      <w:pPr>
        <w:pStyle w:val="Odstavecseseznamem"/>
        <w:numPr>
          <w:ilvl w:val="0"/>
          <w:numId w:val="4"/>
        </w:numPr>
        <w:tabs>
          <w:tab w:val="left" w:pos="284"/>
        </w:tabs>
        <w:spacing w:after="120"/>
        <w:jc w:val="both"/>
        <w:rPr>
          <w:rFonts w:ascii="Arial Narrow" w:hAnsi="Arial Narrow"/>
          <w:sz w:val="24"/>
          <w:szCs w:val="24"/>
        </w:rPr>
      </w:pPr>
      <w:r w:rsidRPr="00186BEC">
        <w:rPr>
          <w:rFonts w:ascii="Arial Narrow" w:hAnsi="Arial Narrow"/>
          <w:sz w:val="24"/>
          <w:szCs w:val="24"/>
        </w:rPr>
        <w:t>Úmluva č. 105 o odstranění nucené práce</w:t>
      </w:r>
    </w:p>
    <w:p w14:paraId="5240CA47" w14:textId="72E2E536" w:rsidR="00044D15" w:rsidRPr="00186BEC" w:rsidRDefault="00044D15">
      <w:pPr>
        <w:pStyle w:val="Odstavecseseznamem"/>
        <w:numPr>
          <w:ilvl w:val="0"/>
          <w:numId w:val="4"/>
        </w:numPr>
        <w:tabs>
          <w:tab w:val="left" w:pos="284"/>
        </w:tabs>
        <w:spacing w:after="120"/>
        <w:jc w:val="both"/>
        <w:rPr>
          <w:rFonts w:ascii="Arial Narrow" w:hAnsi="Arial Narrow"/>
          <w:sz w:val="24"/>
          <w:szCs w:val="24"/>
        </w:rPr>
      </w:pPr>
      <w:r w:rsidRPr="00186BEC">
        <w:rPr>
          <w:rFonts w:ascii="Arial Narrow" w:hAnsi="Arial Narrow"/>
          <w:sz w:val="24"/>
          <w:szCs w:val="24"/>
        </w:rPr>
        <w:t>Úmluva č. 138 o minimálním věku</w:t>
      </w:r>
    </w:p>
    <w:p w14:paraId="1A9CD7D8" w14:textId="3DD9938D" w:rsidR="00044D15" w:rsidRPr="00186BEC" w:rsidRDefault="00044D15">
      <w:pPr>
        <w:pStyle w:val="Odstavecseseznamem"/>
        <w:numPr>
          <w:ilvl w:val="0"/>
          <w:numId w:val="4"/>
        </w:numPr>
        <w:tabs>
          <w:tab w:val="left" w:pos="284"/>
        </w:tabs>
        <w:spacing w:after="120"/>
        <w:jc w:val="both"/>
        <w:rPr>
          <w:rFonts w:ascii="Arial Narrow" w:hAnsi="Arial Narrow"/>
          <w:sz w:val="24"/>
          <w:szCs w:val="24"/>
        </w:rPr>
      </w:pPr>
      <w:r w:rsidRPr="00186BEC">
        <w:rPr>
          <w:rFonts w:ascii="Arial Narrow" w:hAnsi="Arial Narrow"/>
          <w:sz w:val="24"/>
          <w:szCs w:val="24"/>
        </w:rPr>
        <w:t>Úmluva č. 182 o nejhorších formách dětské práce</w:t>
      </w:r>
    </w:p>
    <w:p w14:paraId="0E1128FA" w14:textId="58D809F8" w:rsidR="00044D15" w:rsidRPr="00186BEC" w:rsidRDefault="00044D15">
      <w:pPr>
        <w:pStyle w:val="Odstavecseseznamem"/>
        <w:numPr>
          <w:ilvl w:val="0"/>
          <w:numId w:val="4"/>
        </w:numPr>
        <w:tabs>
          <w:tab w:val="left" w:pos="284"/>
        </w:tabs>
        <w:spacing w:after="120"/>
        <w:jc w:val="both"/>
        <w:rPr>
          <w:rFonts w:ascii="Arial Narrow" w:hAnsi="Arial Narrow"/>
          <w:sz w:val="24"/>
          <w:szCs w:val="24"/>
        </w:rPr>
      </w:pPr>
      <w:r w:rsidRPr="00186BEC">
        <w:rPr>
          <w:rFonts w:ascii="Arial Narrow" w:hAnsi="Arial Narrow"/>
          <w:sz w:val="24"/>
          <w:szCs w:val="24"/>
        </w:rPr>
        <w:lastRenderedPageBreak/>
        <w:t>Úmluva č. 100 o rovnosti v</w:t>
      </w:r>
      <w:r w:rsidR="00186BEC">
        <w:rPr>
          <w:rFonts w:ascii="Arial Narrow" w:hAnsi="Arial Narrow"/>
          <w:sz w:val="24"/>
          <w:szCs w:val="24"/>
        </w:rPr>
        <w:t> </w:t>
      </w:r>
      <w:r w:rsidRPr="00186BEC">
        <w:rPr>
          <w:rFonts w:ascii="Arial Narrow" w:hAnsi="Arial Narrow"/>
          <w:sz w:val="24"/>
          <w:szCs w:val="24"/>
        </w:rPr>
        <w:t>odměňování</w:t>
      </w:r>
    </w:p>
    <w:p w14:paraId="435DB871" w14:textId="5D026D0B" w:rsidR="00044D15" w:rsidRPr="00186BEC" w:rsidRDefault="00044D15">
      <w:pPr>
        <w:pStyle w:val="Odstavecseseznamem"/>
        <w:numPr>
          <w:ilvl w:val="0"/>
          <w:numId w:val="4"/>
        </w:numPr>
        <w:tabs>
          <w:tab w:val="left" w:pos="284"/>
        </w:tabs>
        <w:spacing w:after="120"/>
        <w:jc w:val="both"/>
        <w:rPr>
          <w:rFonts w:ascii="Arial Narrow" w:hAnsi="Arial Narrow"/>
          <w:sz w:val="24"/>
          <w:szCs w:val="24"/>
        </w:rPr>
      </w:pPr>
      <w:r w:rsidRPr="00186BEC">
        <w:rPr>
          <w:rFonts w:ascii="Arial Narrow" w:hAnsi="Arial Narrow"/>
          <w:sz w:val="24"/>
          <w:szCs w:val="24"/>
        </w:rPr>
        <w:t>Úmluva č. 111 o diskriminaci v zaměstnání a povolání</w:t>
      </w:r>
    </w:p>
    <w:p w14:paraId="3C499195" w14:textId="7726FCD4" w:rsidR="00044D15" w:rsidRPr="00E046D9" w:rsidRDefault="00044D15">
      <w:pPr>
        <w:pStyle w:val="Odstavecseseznamem"/>
        <w:numPr>
          <w:ilvl w:val="0"/>
          <w:numId w:val="4"/>
        </w:numPr>
        <w:tabs>
          <w:tab w:val="left" w:pos="284"/>
        </w:tabs>
        <w:spacing w:after="120"/>
        <w:jc w:val="both"/>
        <w:rPr>
          <w:rFonts w:ascii="Arial Narrow" w:hAnsi="Arial Narrow"/>
          <w:sz w:val="24"/>
          <w:szCs w:val="24"/>
        </w:rPr>
      </w:pPr>
      <w:r w:rsidRPr="00186BEC">
        <w:rPr>
          <w:rFonts w:ascii="Arial Narrow" w:hAnsi="Arial Narrow"/>
          <w:sz w:val="24"/>
          <w:szCs w:val="24"/>
        </w:rPr>
        <w:t>Úmluva č. 155 o bezpečnosti a zdraví pracovníků a pracovním prostředí</w:t>
      </w:r>
    </w:p>
    <w:p w14:paraId="6D62C7C9" w14:textId="173C9CCB" w:rsidR="00044D15" w:rsidRPr="00174021" w:rsidRDefault="006F62B3">
      <w:pPr>
        <w:numPr>
          <w:ilvl w:val="0"/>
          <w:numId w:val="13"/>
        </w:numPr>
        <w:tabs>
          <w:tab w:val="left" w:pos="284"/>
        </w:tabs>
        <w:spacing w:after="120"/>
        <w:ind w:left="284" w:hanging="284"/>
        <w:jc w:val="both"/>
        <w:rPr>
          <w:rFonts w:ascii="Arial Narrow" w:hAnsi="Arial Narrow"/>
          <w:sz w:val="24"/>
          <w:szCs w:val="24"/>
        </w:rPr>
      </w:pPr>
      <w:r>
        <w:rPr>
          <w:rFonts w:ascii="Arial Narrow" w:hAnsi="Arial Narrow"/>
          <w:sz w:val="24"/>
          <w:szCs w:val="24"/>
        </w:rPr>
        <w:t>Dodavatel</w:t>
      </w:r>
      <w:r w:rsidR="00044D15" w:rsidRPr="00A14AD5">
        <w:rPr>
          <w:rFonts w:ascii="Arial Narrow" w:hAnsi="Arial Narrow"/>
          <w:sz w:val="24"/>
          <w:szCs w:val="24"/>
        </w:rPr>
        <w:t xml:space="preserve"> a jeho poddodavatelé </w:t>
      </w:r>
      <w:r w:rsidR="00440ABF">
        <w:rPr>
          <w:rFonts w:ascii="Arial Narrow" w:hAnsi="Arial Narrow"/>
          <w:sz w:val="24"/>
          <w:szCs w:val="24"/>
        </w:rPr>
        <w:t>(</w:t>
      </w:r>
      <w:r w:rsidR="009306E6">
        <w:rPr>
          <w:rFonts w:ascii="Arial Narrow" w:hAnsi="Arial Narrow"/>
          <w:sz w:val="24"/>
          <w:szCs w:val="24"/>
        </w:rPr>
        <w:t xml:space="preserve">pokud </w:t>
      </w:r>
      <w:r>
        <w:rPr>
          <w:rFonts w:ascii="Arial Narrow" w:hAnsi="Arial Narrow"/>
          <w:sz w:val="24"/>
          <w:szCs w:val="24"/>
        </w:rPr>
        <w:t>dodavatel</w:t>
      </w:r>
      <w:r w:rsidR="009306E6">
        <w:rPr>
          <w:rFonts w:ascii="Arial Narrow" w:hAnsi="Arial Narrow"/>
          <w:sz w:val="24"/>
          <w:szCs w:val="24"/>
        </w:rPr>
        <w:t xml:space="preserve"> pro plnění této smlouvy poddodavatele využívá</w:t>
      </w:r>
      <w:r w:rsidR="00440ABF">
        <w:rPr>
          <w:rFonts w:ascii="Arial Narrow" w:hAnsi="Arial Narrow"/>
          <w:sz w:val="24"/>
          <w:szCs w:val="24"/>
        </w:rPr>
        <w:t xml:space="preserve">) </w:t>
      </w:r>
      <w:r w:rsidR="00044D15" w:rsidRPr="00A14AD5">
        <w:rPr>
          <w:rFonts w:ascii="Arial Narrow" w:hAnsi="Arial Narrow"/>
          <w:sz w:val="24"/>
          <w:szCs w:val="24"/>
        </w:rPr>
        <w:t xml:space="preserve">jsou odpovědní za zajištění toho, aby všichni zaměstnanci pracující na realizaci této smlouvy měli zákonné právo pracovat v České republice a že jejich zaměstnání bude v souladu se zákonem </w:t>
      </w:r>
      <w:r w:rsidR="00BB1411" w:rsidRPr="00174021">
        <w:rPr>
          <w:rFonts w:ascii="Arial Narrow" w:hAnsi="Arial Narrow"/>
          <w:sz w:val="24"/>
          <w:szCs w:val="24"/>
        </w:rPr>
        <w:t>č.</w:t>
      </w:r>
      <w:r>
        <w:rPr>
          <w:rFonts w:ascii="Arial Narrow" w:hAnsi="Arial Narrow"/>
          <w:sz w:val="24"/>
          <w:szCs w:val="24"/>
        </w:rPr>
        <w:t> </w:t>
      </w:r>
      <w:r w:rsidR="00044D15" w:rsidRPr="00174021">
        <w:rPr>
          <w:rFonts w:ascii="Arial Narrow" w:hAnsi="Arial Narrow"/>
          <w:sz w:val="24"/>
          <w:szCs w:val="24"/>
        </w:rPr>
        <w:t xml:space="preserve">262/2006 Sb., zákoník práce. </w:t>
      </w:r>
    </w:p>
    <w:p w14:paraId="24B9ADBC" w14:textId="2ED4237A" w:rsidR="00044D15" w:rsidRPr="00174021" w:rsidRDefault="006F62B3">
      <w:pPr>
        <w:numPr>
          <w:ilvl w:val="0"/>
          <w:numId w:val="13"/>
        </w:numPr>
        <w:tabs>
          <w:tab w:val="left" w:pos="284"/>
        </w:tabs>
        <w:spacing w:after="120"/>
        <w:ind w:left="284" w:hanging="284"/>
        <w:jc w:val="both"/>
        <w:rPr>
          <w:rFonts w:ascii="Arial Narrow" w:hAnsi="Arial Narrow"/>
          <w:sz w:val="24"/>
          <w:szCs w:val="24"/>
        </w:rPr>
      </w:pPr>
      <w:r>
        <w:rPr>
          <w:rFonts w:ascii="Arial Narrow" w:hAnsi="Arial Narrow"/>
          <w:sz w:val="24"/>
          <w:szCs w:val="24"/>
        </w:rPr>
        <w:t>Dodavatel</w:t>
      </w:r>
      <w:r w:rsidR="00044D15" w:rsidRPr="00174021">
        <w:rPr>
          <w:rFonts w:ascii="Arial Narrow" w:hAnsi="Arial Narrow"/>
          <w:sz w:val="24"/>
          <w:szCs w:val="24"/>
        </w:rPr>
        <w:t xml:space="preserve"> a jeho poddodavatelé </w:t>
      </w:r>
      <w:r w:rsidR="00440ABF">
        <w:rPr>
          <w:rFonts w:ascii="Arial Narrow" w:hAnsi="Arial Narrow"/>
          <w:sz w:val="24"/>
          <w:szCs w:val="24"/>
        </w:rPr>
        <w:t>(</w:t>
      </w:r>
      <w:r w:rsidR="009306E6">
        <w:rPr>
          <w:rFonts w:ascii="Arial Narrow" w:hAnsi="Arial Narrow"/>
          <w:sz w:val="24"/>
          <w:szCs w:val="24"/>
        </w:rPr>
        <w:t xml:space="preserve">pokud </w:t>
      </w:r>
      <w:r>
        <w:rPr>
          <w:rFonts w:ascii="Arial Narrow" w:hAnsi="Arial Narrow"/>
          <w:sz w:val="24"/>
          <w:szCs w:val="24"/>
        </w:rPr>
        <w:t>dodavatel</w:t>
      </w:r>
      <w:r w:rsidR="009306E6">
        <w:rPr>
          <w:rFonts w:ascii="Arial Narrow" w:hAnsi="Arial Narrow"/>
          <w:sz w:val="24"/>
          <w:szCs w:val="24"/>
        </w:rPr>
        <w:t xml:space="preserve"> pro plnění této smlouvy poddodavatele využívá</w:t>
      </w:r>
      <w:r w:rsidR="00440ABF">
        <w:rPr>
          <w:rFonts w:ascii="Arial Narrow" w:hAnsi="Arial Narrow"/>
          <w:sz w:val="24"/>
          <w:szCs w:val="24"/>
        </w:rPr>
        <w:t xml:space="preserve">) </w:t>
      </w:r>
      <w:r w:rsidR="00044D15" w:rsidRPr="00174021">
        <w:rPr>
          <w:rFonts w:ascii="Arial Narrow" w:hAnsi="Arial Narrow"/>
          <w:sz w:val="24"/>
          <w:szCs w:val="24"/>
        </w:rPr>
        <w:t>musí zajistit rovnost a spravedlivé a důstojné zacházení se všemi jejich zaměstnanci, přičemž budou podporovat rozmanitost, inovace a spravedlivě oceňovat své zaměstnance. Diskriminace zaměstnanců jakéhokoli druhu je přísně zakázána.</w:t>
      </w:r>
    </w:p>
    <w:p w14:paraId="024ACE48" w14:textId="3A4F5A2F" w:rsidR="00044D15" w:rsidRPr="00174021" w:rsidRDefault="00044D15">
      <w:pPr>
        <w:numPr>
          <w:ilvl w:val="0"/>
          <w:numId w:val="13"/>
        </w:numPr>
        <w:tabs>
          <w:tab w:val="left" w:pos="284"/>
        </w:tabs>
        <w:spacing w:after="120"/>
        <w:ind w:left="284" w:hanging="284"/>
        <w:jc w:val="both"/>
        <w:rPr>
          <w:rFonts w:ascii="Arial Narrow" w:hAnsi="Arial Narrow"/>
          <w:sz w:val="24"/>
          <w:szCs w:val="24"/>
        </w:rPr>
      </w:pPr>
      <w:r w:rsidRPr="00174021">
        <w:rPr>
          <w:rFonts w:ascii="Arial Narrow" w:hAnsi="Arial Narrow"/>
          <w:sz w:val="24"/>
          <w:szCs w:val="24"/>
        </w:rPr>
        <w:t xml:space="preserve">Veškerý nábor zaměstnanců bude </w:t>
      </w:r>
      <w:r w:rsidR="006F62B3">
        <w:rPr>
          <w:rFonts w:ascii="Arial Narrow" w:hAnsi="Arial Narrow"/>
          <w:sz w:val="24"/>
          <w:szCs w:val="24"/>
        </w:rPr>
        <w:t>dodavatel</w:t>
      </w:r>
      <w:r w:rsidRPr="00174021">
        <w:rPr>
          <w:rFonts w:ascii="Arial Narrow" w:hAnsi="Arial Narrow"/>
          <w:sz w:val="24"/>
          <w:szCs w:val="24"/>
        </w:rPr>
        <w:t xml:space="preserve"> provádět systematicky s cílem respektovat v maximální možné míře preferenci </w:t>
      </w:r>
      <w:r w:rsidR="006F62B3">
        <w:rPr>
          <w:rFonts w:ascii="Arial Narrow" w:hAnsi="Arial Narrow"/>
          <w:sz w:val="24"/>
          <w:szCs w:val="24"/>
        </w:rPr>
        <w:t>zákazníka</w:t>
      </w:r>
      <w:r w:rsidRPr="00174021">
        <w:rPr>
          <w:rFonts w:ascii="Arial Narrow" w:hAnsi="Arial Narrow"/>
          <w:sz w:val="24"/>
          <w:szCs w:val="24"/>
        </w:rPr>
        <w:t xml:space="preserve"> poskytnout zaměstnání vhodných kvalifikovaných místních uchazečů tam, kde to bude možné. Dále se předpokládá, že prodávající a jeho poddodavatelé</w:t>
      </w:r>
      <w:r w:rsidR="00A20AFC">
        <w:rPr>
          <w:rFonts w:ascii="Arial Narrow" w:hAnsi="Arial Narrow"/>
          <w:sz w:val="24"/>
          <w:szCs w:val="24"/>
        </w:rPr>
        <w:t xml:space="preserve"> (</w:t>
      </w:r>
      <w:r w:rsidR="00520AAF">
        <w:rPr>
          <w:rFonts w:ascii="Arial Narrow" w:hAnsi="Arial Narrow"/>
          <w:sz w:val="24"/>
          <w:szCs w:val="24"/>
        </w:rPr>
        <w:t xml:space="preserve">pokud </w:t>
      </w:r>
      <w:r w:rsidR="006F62B3">
        <w:rPr>
          <w:rFonts w:ascii="Arial Narrow" w:hAnsi="Arial Narrow"/>
          <w:sz w:val="24"/>
          <w:szCs w:val="24"/>
        </w:rPr>
        <w:t>dodavatel</w:t>
      </w:r>
      <w:r w:rsidR="00520AAF">
        <w:rPr>
          <w:rFonts w:ascii="Arial Narrow" w:hAnsi="Arial Narrow"/>
          <w:sz w:val="24"/>
          <w:szCs w:val="24"/>
        </w:rPr>
        <w:t xml:space="preserve"> pro plnění této smlouvy poddodavatele využívá</w:t>
      </w:r>
      <w:r w:rsidR="00A20AFC">
        <w:rPr>
          <w:rFonts w:ascii="Arial Narrow" w:hAnsi="Arial Narrow"/>
          <w:sz w:val="24"/>
          <w:szCs w:val="24"/>
        </w:rPr>
        <w:t>)</w:t>
      </w:r>
      <w:r w:rsidRPr="00174021">
        <w:rPr>
          <w:rFonts w:ascii="Arial Narrow" w:hAnsi="Arial Narrow"/>
          <w:sz w:val="24"/>
          <w:szCs w:val="24"/>
        </w:rPr>
        <w:t xml:space="preserve"> respektují základní lidská práva, včetně plnění Všeobecné deklarace Lidských práv a Evropské úmluvy o lidských právech.</w:t>
      </w:r>
    </w:p>
    <w:p w14:paraId="0AD85BFD" w14:textId="60547AF1" w:rsidR="00044D15" w:rsidRPr="00174021" w:rsidRDefault="00044D15">
      <w:pPr>
        <w:numPr>
          <w:ilvl w:val="0"/>
          <w:numId w:val="13"/>
        </w:numPr>
        <w:tabs>
          <w:tab w:val="left" w:pos="284"/>
        </w:tabs>
        <w:spacing w:after="120"/>
        <w:ind w:left="284" w:hanging="284"/>
        <w:jc w:val="both"/>
        <w:rPr>
          <w:rFonts w:ascii="Arial Narrow" w:hAnsi="Arial Narrow"/>
          <w:sz w:val="24"/>
          <w:szCs w:val="24"/>
        </w:rPr>
      </w:pPr>
      <w:r w:rsidRPr="00174021">
        <w:rPr>
          <w:rFonts w:ascii="Arial Narrow" w:hAnsi="Arial Narrow"/>
          <w:sz w:val="24"/>
          <w:szCs w:val="24"/>
        </w:rPr>
        <w:t xml:space="preserve">Pokud se </w:t>
      </w:r>
      <w:r w:rsidR="006F62B3">
        <w:rPr>
          <w:rFonts w:ascii="Arial Narrow" w:hAnsi="Arial Narrow"/>
          <w:sz w:val="24"/>
          <w:szCs w:val="24"/>
        </w:rPr>
        <w:t xml:space="preserve">zákazník </w:t>
      </w:r>
      <w:r w:rsidRPr="00174021">
        <w:rPr>
          <w:rFonts w:ascii="Arial Narrow" w:hAnsi="Arial Narrow"/>
          <w:sz w:val="24"/>
          <w:szCs w:val="24"/>
        </w:rPr>
        <w:t xml:space="preserve">dozví, že </w:t>
      </w:r>
      <w:r w:rsidR="006F62B3">
        <w:rPr>
          <w:rFonts w:ascii="Arial Narrow" w:hAnsi="Arial Narrow"/>
          <w:sz w:val="24"/>
          <w:szCs w:val="24"/>
        </w:rPr>
        <w:t>dodavatel</w:t>
      </w:r>
      <w:r w:rsidRPr="00174021">
        <w:rPr>
          <w:rFonts w:ascii="Arial Narrow" w:hAnsi="Arial Narrow"/>
          <w:sz w:val="24"/>
          <w:szCs w:val="24"/>
        </w:rPr>
        <w:t xml:space="preserve"> nebo jeho poddodavatelé</w:t>
      </w:r>
      <w:r w:rsidR="00A20AFC">
        <w:rPr>
          <w:rFonts w:ascii="Arial Narrow" w:hAnsi="Arial Narrow"/>
          <w:sz w:val="24"/>
          <w:szCs w:val="24"/>
        </w:rPr>
        <w:t xml:space="preserve"> (</w:t>
      </w:r>
      <w:r w:rsidR="00520AAF">
        <w:rPr>
          <w:rFonts w:ascii="Arial Narrow" w:hAnsi="Arial Narrow"/>
          <w:sz w:val="24"/>
          <w:szCs w:val="24"/>
        </w:rPr>
        <w:t xml:space="preserve">pokud </w:t>
      </w:r>
      <w:r w:rsidR="006F62B3">
        <w:rPr>
          <w:rFonts w:ascii="Arial Narrow" w:hAnsi="Arial Narrow"/>
          <w:sz w:val="24"/>
          <w:szCs w:val="24"/>
        </w:rPr>
        <w:t>dodavatel</w:t>
      </w:r>
      <w:r w:rsidR="00520AAF">
        <w:rPr>
          <w:rFonts w:ascii="Arial Narrow" w:hAnsi="Arial Narrow"/>
          <w:sz w:val="24"/>
          <w:szCs w:val="24"/>
        </w:rPr>
        <w:t xml:space="preserve"> pro plnění této smlouvy poddodavatele využívá</w:t>
      </w:r>
      <w:r w:rsidR="00A20AFC">
        <w:rPr>
          <w:rFonts w:ascii="Arial Narrow" w:hAnsi="Arial Narrow"/>
          <w:sz w:val="24"/>
          <w:szCs w:val="24"/>
        </w:rPr>
        <w:t>)</w:t>
      </w:r>
      <w:r w:rsidRPr="00174021">
        <w:rPr>
          <w:rFonts w:ascii="Arial Narrow" w:hAnsi="Arial Narrow"/>
          <w:sz w:val="24"/>
          <w:szCs w:val="24"/>
        </w:rPr>
        <w:t xml:space="preserve"> nesplňují výše uvedená nařízení, je prodávající povinen tyto nedostatky napravit a dokončit plnění dle smlouvy v souladu s těmito požadavky. Jakékoli potenciální náklady spojené s touto povinností jsou nákladem </w:t>
      </w:r>
      <w:r w:rsidR="006F62B3">
        <w:rPr>
          <w:rFonts w:ascii="Arial Narrow" w:hAnsi="Arial Narrow"/>
          <w:sz w:val="24"/>
          <w:szCs w:val="24"/>
        </w:rPr>
        <w:t>dodavatele</w:t>
      </w:r>
      <w:r w:rsidRPr="00174021">
        <w:rPr>
          <w:rFonts w:ascii="Arial Narrow" w:hAnsi="Arial Narrow"/>
          <w:sz w:val="24"/>
          <w:szCs w:val="24"/>
        </w:rPr>
        <w:t>.</w:t>
      </w:r>
    </w:p>
    <w:p w14:paraId="294DC11C" w14:textId="050A5C03" w:rsidR="00044D15" w:rsidRPr="00174021" w:rsidRDefault="006F62B3">
      <w:pPr>
        <w:numPr>
          <w:ilvl w:val="0"/>
          <w:numId w:val="13"/>
        </w:numPr>
        <w:tabs>
          <w:tab w:val="left" w:pos="284"/>
        </w:tabs>
        <w:spacing w:after="120"/>
        <w:ind w:left="284" w:hanging="284"/>
        <w:jc w:val="both"/>
        <w:rPr>
          <w:rFonts w:ascii="Arial Narrow" w:hAnsi="Arial Narrow"/>
          <w:sz w:val="24"/>
          <w:szCs w:val="24"/>
        </w:rPr>
      </w:pPr>
      <w:r>
        <w:rPr>
          <w:rFonts w:ascii="Arial Narrow" w:hAnsi="Arial Narrow"/>
          <w:sz w:val="24"/>
          <w:szCs w:val="24"/>
        </w:rPr>
        <w:t xml:space="preserve">Dodavatel </w:t>
      </w:r>
      <w:r w:rsidR="00044D15" w:rsidRPr="00174021">
        <w:rPr>
          <w:rFonts w:ascii="Arial Narrow" w:hAnsi="Arial Narrow"/>
          <w:sz w:val="24"/>
          <w:szCs w:val="24"/>
        </w:rPr>
        <w:t xml:space="preserve">se zavazuje v maximální možné míře při realizaci předmětu této smlouvy dodržovat principy sociálně odpovědného zadávání, environmentálně odpovědného zadávání a inovací. </w:t>
      </w:r>
      <w:r>
        <w:rPr>
          <w:rFonts w:ascii="Arial Narrow" w:hAnsi="Arial Narrow"/>
          <w:sz w:val="24"/>
          <w:szCs w:val="24"/>
        </w:rPr>
        <w:t>Dodavatel</w:t>
      </w:r>
      <w:r w:rsidR="00044D15" w:rsidRPr="00174021">
        <w:rPr>
          <w:rFonts w:ascii="Arial Narrow" w:hAnsi="Arial Narrow"/>
          <w:sz w:val="24"/>
          <w:szCs w:val="24"/>
        </w:rPr>
        <w:t xml:space="preserve"> se v tomto smyslu zavazuje dodržovat veškeré pracovněprávní předpisy, předpisy týkající se bezpečnosti a ochrany zdraví při práci, jakož i předpisy související s ochranou životního prostředí. V případě zjištění porušení této povinnosti </w:t>
      </w:r>
      <w:r w:rsidR="00E3403D">
        <w:rPr>
          <w:rFonts w:ascii="Arial Narrow" w:hAnsi="Arial Narrow"/>
          <w:sz w:val="24"/>
          <w:szCs w:val="24"/>
        </w:rPr>
        <w:t>může být</w:t>
      </w:r>
      <w:r w:rsidR="00044D15" w:rsidRPr="00174021">
        <w:rPr>
          <w:rFonts w:ascii="Arial Narrow" w:hAnsi="Arial Narrow"/>
          <w:sz w:val="24"/>
          <w:szCs w:val="24"/>
        </w:rPr>
        <w:t xml:space="preserve"> ze strany kupujícího uplatněna sankce ve výši</w:t>
      </w:r>
      <w:r w:rsidR="00520AAF">
        <w:rPr>
          <w:rFonts w:ascii="Arial Narrow" w:hAnsi="Arial Narrow"/>
          <w:sz w:val="24"/>
          <w:szCs w:val="24"/>
        </w:rPr>
        <w:t xml:space="preserve"> stanovené v článku </w:t>
      </w:r>
      <w:r>
        <w:rPr>
          <w:rFonts w:ascii="Arial Narrow" w:hAnsi="Arial Narrow"/>
          <w:sz w:val="24"/>
          <w:szCs w:val="24"/>
        </w:rPr>
        <w:t>V</w:t>
      </w:r>
      <w:r w:rsidR="00520AAF">
        <w:rPr>
          <w:rFonts w:ascii="Arial Narrow" w:hAnsi="Arial Narrow"/>
          <w:sz w:val="24"/>
          <w:szCs w:val="24"/>
        </w:rPr>
        <w:t>I</w:t>
      </w:r>
      <w:r>
        <w:rPr>
          <w:rFonts w:ascii="Arial Narrow" w:hAnsi="Arial Narrow"/>
          <w:sz w:val="24"/>
          <w:szCs w:val="24"/>
        </w:rPr>
        <w:t>II</w:t>
      </w:r>
      <w:r w:rsidR="00520AAF">
        <w:rPr>
          <w:rFonts w:ascii="Arial Narrow" w:hAnsi="Arial Narrow"/>
          <w:sz w:val="24"/>
          <w:szCs w:val="24"/>
        </w:rPr>
        <w:t xml:space="preserve">. této smlouvy. </w:t>
      </w:r>
      <w:r w:rsidR="00044D15" w:rsidRPr="00174021">
        <w:rPr>
          <w:rFonts w:ascii="Arial Narrow" w:hAnsi="Arial Narrow"/>
          <w:sz w:val="24"/>
          <w:szCs w:val="24"/>
        </w:rPr>
        <w:t xml:space="preserve"> </w:t>
      </w:r>
    </w:p>
    <w:p w14:paraId="26F606E0" w14:textId="77777777" w:rsidR="006301B0" w:rsidRPr="00174021" w:rsidRDefault="006301B0" w:rsidP="006301B0">
      <w:pPr>
        <w:spacing w:after="0"/>
        <w:rPr>
          <w:rFonts w:ascii="Arial Narrow" w:hAnsi="Arial Narrow"/>
          <w:sz w:val="24"/>
          <w:szCs w:val="24"/>
        </w:rPr>
      </w:pPr>
    </w:p>
    <w:p w14:paraId="477278B2" w14:textId="130BFC15" w:rsidR="006301B0" w:rsidRPr="006F62B3" w:rsidRDefault="006301B0">
      <w:pPr>
        <w:pStyle w:val="Odstavecseseznamem"/>
        <w:numPr>
          <w:ilvl w:val="0"/>
          <w:numId w:val="17"/>
        </w:numPr>
        <w:spacing w:after="0"/>
        <w:jc w:val="center"/>
        <w:rPr>
          <w:rFonts w:ascii="Arial Narrow" w:hAnsi="Arial Narrow"/>
          <w:b/>
          <w:sz w:val="24"/>
          <w:szCs w:val="24"/>
        </w:rPr>
      </w:pPr>
      <w:r w:rsidRPr="006F62B3">
        <w:rPr>
          <w:rFonts w:ascii="Arial Narrow" w:hAnsi="Arial Narrow"/>
          <w:b/>
          <w:sz w:val="24"/>
          <w:szCs w:val="24"/>
        </w:rPr>
        <w:t>Závěrečná ustanovení</w:t>
      </w:r>
    </w:p>
    <w:p w14:paraId="0D8D1CC8" w14:textId="77777777" w:rsidR="006301B0" w:rsidRPr="00174021" w:rsidRDefault="006301B0" w:rsidP="006301B0">
      <w:pPr>
        <w:spacing w:after="0"/>
        <w:rPr>
          <w:rFonts w:ascii="Arial Narrow" w:hAnsi="Arial Narrow"/>
          <w:sz w:val="24"/>
          <w:szCs w:val="24"/>
        </w:rPr>
      </w:pPr>
    </w:p>
    <w:p w14:paraId="7A314647" w14:textId="2FEB0765" w:rsidR="007206F4" w:rsidRPr="00174021" w:rsidRDefault="007206F4">
      <w:pPr>
        <w:pStyle w:val="Smlouva-slo"/>
        <w:widowControl w:val="0"/>
        <w:numPr>
          <w:ilvl w:val="0"/>
          <w:numId w:val="5"/>
        </w:numPr>
        <w:spacing w:before="0" w:after="120" w:line="276" w:lineRule="auto"/>
        <w:ind w:left="284" w:hanging="284"/>
        <w:rPr>
          <w:rFonts w:ascii="Arial Narrow" w:hAnsi="Arial Narrow"/>
        </w:rPr>
      </w:pPr>
      <w:bookmarkStart w:id="1" w:name="OLE_LINK1"/>
      <w:bookmarkStart w:id="2" w:name="OLE_LINK2"/>
      <w:r w:rsidRPr="00174021">
        <w:rPr>
          <w:rFonts w:ascii="Arial Narrow" w:hAnsi="Arial Narrow"/>
        </w:rPr>
        <w:t>Tato smlouva nabývá platnosti okamžikem jejího podpisu poslední smluvní stranou a</w:t>
      </w:r>
      <w:r w:rsidR="00A47BAC">
        <w:rPr>
          <w:rFonts w:ascii="Arial Narrow" w:hAnsi="Arial Narrow"/>
        </w:rPr>
        <w:t xml:space="preserve"> účinnosti u</w:t>
      </w:r>
      <w:r w:rsidR="00525BB5">
        <w:rPr>
          <w:rFonts w:ascii="Arial Narrow" w:hAnsi="Arial Narrow"/>
        </w:rPr>
        <w:t>veřejněním v registru smluv. S</w:t>
      </w:r>
      <w:r w:rsidRPr="00174021">
        <w:rPr>
          <w:rFonts w:ascii="Arial Narrow" w:hAnsi="Arial Narrow"/>
        </w:rPr>
        <w:t xml:space="preserve">trany souhlasí s </w:t>
      </w:r>
      <w:r w:rsidR="00525BB5">
        <w:rPr>
          <w:rFonts w:ascii="Arial Narrow" w:hAnsi="Arial Narrow"/>
        </w:rPr>
        <w:t>u</w:t>
      </w:r>
      <w:r w:rsidRPr="00174021">
        <w:rPr>
          <w:rFonts w:ascii="Arial Narrow" w:hAnsi="Arial Narrow"/>
        </w:rPr>
        <w:t xml:space="preserve">veřejněním </w:t>
      </w:r>
      <w:r w:rsidR="00525BB5">
        <w:rPr>
          <w:rFonts w:ascii="Arial Narrow" w:hAnsi="Arial Narrow"/>
        </w:rPr>
        <w:t xml:space="preserve">smlouvy </w:t>
      </w:r>
      <w:r w:rsidRPr="00174021">
        <w:rPr>
          <w:rFonts w:ascii="Arial Narrow" w:hAnsi="Arial Narrow"/>
        </w:rPr>
        <w:t>v registru smluv dle zákona č.</w:t>
      </w:r>
      <w:r w:rsidR="005D504F">
        <w:rPr>
          <w:rFonts w:ascii="Arial Narrow" w:hAnsi="Arial Narrow"/>
        </w:rPr>
        <w:t> </w:t>
      </w:r>
      <w:r w:rsidRPr="00174021">
        <w:rPr>
          <w:rFonts w:ascii="Arial Narrow" w:hAnsi="Arial Narrow"/>
        </w:rPr>
        <w:t xml:space="preserve">340/2015 Sb., uveřejnění provede bezodkladně </w:t>
      </w:r>
      <w:r w:rsidR="006F62B3">
        <w:rPr>
          <w:rFonts w:ascii="Arial Narrow" w:hAnsi="Arial Narrow"/>
        </w:rPr>
        <w:t>zákazník</w:t>
      </w:r>
      <w:r w:rsidRPr="00174021">
        <w:rPr>
          <w:rFonts w:ascii="Arial Narrow" w:hAnsi="Arial Narrow"/>
        </w:rPr>
        <w:t>.</w:t>
      </w:r>
    </w:p>
    <w:bookmarkEnd w:id="1"/>
    <w:bookmarkEnd w:id="2"/>
    <w:p w14:paraId="3B46A27F" w14:textId="7D42DD98" w:rsidR="006301B0" w:rsidRPr="005E389C" w:rsidRDefault="006F62B3">
      <w:pPr>
        <w:pStyle w:val="Smlouva-slo"/>
        <w:widowControl w:val="0"/>
        <w:numPr>
          <w:ilvl w:val="0"/>
          <w:numId w:val="5"/>
        </w:numPr>
        <w:spacing w:before="0" w:after="120" w:line="276" w:lineRule="auto"/>
        <w:ind w:left="340" w:hanging="340"/>
        <w:rPr>
          <w:rFonts w:ascii="Arial Narrow" w:hAnsi="Arial Narrow"/>
        </w:rPr>
      </w:pPr>
      <w:r>
        <w:rPr>
          <w:rFonts w:ascii="Arial Narrow" w:hAnsi="Arial Narrow"/>
        </w:rPr>
        <w:t>Dodavatel</w:t>
      </w:r>
      <w:r w:rsidR="006301B0" w:rsidRPr="005E389C">
        <w:rPr>
          <w:rFonts w:ascii="Arial Narrow" w:hAnsi="Arial Narrow"/>
        </w:rPr>
        <w:t xml:space="preserve">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1FD4AC05" w14:textId="0F6359A1" w:rsidR="006301B0" w:rsidRPr="005E389C" w:rsidRDefault="006301B0">
      <w:pPr>
        <w:pStyle w:val="Smlouva-slo"/>
        <w:widowControl w:val="0"/>
        <w:numPr>
          <w:ilvl w:val="0"/>
          <w:numId w:val="5"/>
        </w:numPr>
        <w:spacing w:before="0" w:after="120" w:line="276" w:lineRule="auto"/>
        <w:ind w:left="340" w:hanging="340"/>
        <w:rPr>
          <w:rFonts w:ascii="Arial Narrow" w:hAnsi="Arial Narrow"/>
        </w:rPr>
      </w:pPr>
      <w:r w:rsidRPr="005E389C">
        <w:rPr>
          <w:rFonts w:ascii="Arial Narrow" w:hAnsi="Arial Narrow"/>
        </w:rPr>
        <w:t>Práva a pohledávky smluvní stran</w:t>
      </w:r>
      <w:r w:rsidR="00047071">
        <w:rPr>
          <w:rFonts w:ascii="Arial Narrow" w:hAnsi="Arial Narrow"/>
        </w:rPr>
        <w:t>y</w:t>
      </w:r>
      <w:r w:rsidRPr="005E389C">
        <w:rPr>
          <w:rFonts w:ascii="Arial Narrow" w:hAnsi="Arial Narrow"/>
        </w:rPr>
        <w:t xml:space="preserve"> vzniklé z této smlouvy nesmí být postoupeny bez předchozího písemného souhlasu druhé smluvní strany. Za písemnou formu nebude pro tento účel považována výměna e-mailových, či jiných elektronických zpráv.</w:t>
      </w:r>
    </w:p>
    <w:p w14:paraId="3CD7F30A" w14:textId="383F9190" w:rsidR="006F6C15" w:rsidRPr="005E389C" w:rsidRDefault="006301B0">
      <w:pPr>
        <w:pStyle w:val="Smlouva-slo"/>
        <w:widowControl w:val="0"/>
        <w:numPr>
          <w:ilvl w:val="0"/>
          <w:numId w:val="5"/>
        </w:numPr>
        <w:spacing w:before="0" w:after="120" w:line="276" w:lineRule="auto"/>
        <w:ind w:left="340" w:hanging="340"/>
        <w:rPr>
          <w:rFonts w:ascii="Arial Narrow" w:hAnsi="Arial Narrow"/>
        </w:rPr>
      </w:pPr>
      <w:r w:rsidRPr="005E389C">
        <w:rPr>
          <w:rFonts w:ascii="Arial Narrow" w:hAnsi="Arial Narrow"/>
        </w:rPr>
        <w:lastRenderedPageBreak/>
        <w:t xml:space="preserve">Podkladem pro uzavření této smlouvy je nabídka </w:t>
      </w:r>
      <w:r w:rsidR="006F62B3">
        <w:rPr>
          <w:rFonts w:ascii="Arial Narrow" w:hAnsi="Arial Narrow"/>
        </w:rPr>
        <w:t>dodavatele</w:t>
      </w:r>
      <w:r w:rsidR="006F6C15" w:rsidRPr="005E389C">
        <w:rPr>
          <w:rFonts w:ascii="Arial Narrow" w:hAnsi="Arial Narrow"/>
        </w:rPr>
        <w:t>.</w:t>
      </w:r>
    </w:p>
    <w:p w14:paraId="43939B74" w14:textId="77777777" w:rsidR="006301B0" w:rsidRPr="005E389C" w:rsidRDefault="006301B0">
      <w:pPr>
        <w:pStyle w:val="Smlouva-slo"/>
        <w:widowControl w:val="0"/>
        <w:numPr>
          <w:ilvl w:val="0"/>
          <w:numId w:val="5"/>
        </w:numPr>
        <w:spacing w:before="0" w:after="120" w:line="276" w:lineRule="auto"/>
        <w:ind w:left="340" w:hanging="340"/>
        <w:rPr>
          <w:rFonts w:ascii="Arial Narrow" w:hAnsi="Arial Narrow"/>
        </w:rPr>
      </w:pPr>
      <w:r w:rsidRPr="005E389C">
        <w:rPr>
          <w:rFonts w:ascii="Arial Narrow" w:hAnsi="Arial Narrow"/>
        </w:rPr>
        <w:t xml:space="preserve">Tato smlouva je uzavřena podle práva České republiky. Ve věcech výslovně neupravených touto smlouvou se smluvní vztah řídí občanským zákoníkem. </w:t>
      </w:r>
    </w:p>
    <w:p w14:paraId="1D102A35" w14:textId="77777777" w:rsidR="006301B0" w:rsidRPr="005E389C" w:rsidRDefault="006301B0">
      <w:pPr>
        <w:pStyle w:val="Smlouva-slo"/>
        <w:widowControl w:val="0"/>
        <w:numPr>
          <w:ilvl w:val="0"/>
          <w:numId w:val="5"/>
        </w:numPr>
        <w:spacing w:before="0" w:after="120" w:line="276" w:lineRule="auto"/>
        <w:ind w:left="340" w:hanging="340"/>
        <w:rPr>
          <w:rFonts w:ascii="Arial Narrow" w:hAnsi="Arial Narrow"/>
        </w:rPr>
      </w:pPr>
      <w:r w:rsidRPr="005E389C">
        <w:rPr>
          <w:rFonts w:ascii="Arial Narrow" w:hAnsi="Arial Narrow"/>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102FE862" w14:textId="77777777" w:rsidR="006301B0" w:rsidRPr="005E389C" w:rsidRDefault="006301B0">
      <w:pPr>
        <w:pStyle w:val="Smlouva-slo"/>
        <w:widowControl w:val="0"/>
        <w:numPr>
          <w:ilvl w:val="0"/>
          <w:numId w:val="5"/>
        </w:numPr>
        <w:spacing w:before="0" w:after="120" w:line="276" w:lineRule="auto"/>
        <w:ind w:left="340" w:hanging="340"/>
        <w:rPr>
          <w:rFonts w:ascii="Arial Narrow" w:hAnsi="Arial Narrow"/>
        </w:rPr>
      </w:pPr>
      <w:r w:rsidRPr="005E389C">
        <w:rPr>
          <w:rFonts w:ascii="Arial Narrow" w:hAnsi="Arial Narrow"/>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8F2A2C3" w14:textId="725F6B0E" w:rsidR="006301B0" w:rsidRPr="005E389C" w:rsidRDefault="006F62B3">
      <w:pPr>
        <w:pStyle w:val="Smlouva-slo"/>
        <w:widowControl w:val="0"/>
        <w:numPr>
          <w:ilvl w:val="0"/>
          <w:numId w:val="5"/>
        </w:numPr>
        <w:spacing w:before="0" w:after="120" w:line="276" w:lineRule="auto"/>
        <w:ind w:left="340" w:hanging="340"/>
        <w:rPr>
          <w:rFonts w:ascii="Arial Narrow" w:hAnsi="Arial Narrow"/>
        </w:rPr>
      </w:pPr>
      <w:r>
        <w:rPr>
          <w:rFonts w:ascii="Arial Narrow" w:hAnsi="Arial Narrow"/>
        </w:rPr>
        <w:t>Dodavatel</w:t>
      </w:r>
      <w:r w:rsidR="006301B0" w:rsidRPr="005E389C">
        <w:rPr>
          <w:rFonts w:ascii="Arial Narrow" w:hAnsi="Arial Narrow"/>
        </w:rPr>
        <w:t xml:space="preserve"> plně souhlasí se zveřejněním všech náležitostí tohoto smluvního vztahu a případně též smluvních vztahů s touto smlouvou souvisejících.</w:t>
      </w:r>
    </w:p>
    <w:p w14:paraId="2F5ADE4B" w14:textId="7BDF69E8" w:rsidR="006301B0" w:rsidRPr="005E389C" w:rsidRDefault="006301B0">
      <w:pPr>
        <w:pStyle w:val="Smlouva-slo"/>
        <w:widowControl w:val="0"/>
        <w:numPr>
          <w:ilvl w:val="0"/>
          <w:numId w:val="5"/>
        </w:numPr>
        <w:spacing w:before="0" w:after="120" w:line="276" w:lineRule="auto"/>
        <w:ind w:left="340" w:hanging="340"/>
        <w:rPr>
          <w:rFonts w:ascii="Arial Narrow" w:hAnsi="Arial Narrow"/>
        </w:rPr>
      </w:pPr>
      <w:r w:rsidRPr="005E389C">
        <w:rPr>
          <w:rFonts w:ascii="Arial Narrow" w:hAnsi="Arial Narrow"/>
        </w:rPr>
        <w:t>Změna nebo doplnění smlouvy může být uskutečněna pouze</w:t>
      </w:r>
      <w:r w:rsidR="00047071">
        <w:rPr>
          <w:rFonts w:ascii="Arial Narrow" w:hAnsi="Arial Narrow"/>
        </w:rPr>
        <w:t xml:space="preserve"> vzestupně číslovaným</w:t>
      </w:r>
      <w:r w:rsidRPr="005E389C">
        <w:rPr>
          <w:rFonts w:ascii="Arial Narrow" w:hAnsi="Arial Narrow"/>
        </w:rPr>
        <w:t xml:space="preserve"> písemným dodatkem k této smlouvě podepsaným oběma smluvními stranami.</w:t>
      </w:r>
    </w:p>
    <w:p w14:paraId="4C0EB9B7" w14:textId="37FA702A" w:rsidR="006301B0" w:rsidRPr="005E389C" w:rsidRDefault="00047071">
      <w:pPr>
        <w:pStyle w:val="Smlouva-slo"/>
        <w:widowControl w:val="0"/>
        <w:numPr>
          <w:ilvl w:val="0"/>
          <w:numId w:val="5"/>
        </w:numPr>
        <w:spacing w:before="0" w:after="120" w:line="276" w:lineRule="auto"/>
        <w:ind w:left="340" w:hanging="340"/>
        <w:rPr>
          <w:rFonts w:ascii="Arial Narrow" w:hAnsi="Arial Narrow"/>
        </w:rPr>
      </w:pPr>
      <w:r>
        <w:rPr>
          <w:rFonts w:ascii="Arial Narrow" w:hAnsi="Arial Narrow" w:cs="Arial"/>
        </w:rPr>
        <w:t>Smluvní strany</w:t>
      </w:r>
      <w:r w:rsidR="006301B0" w:rsidRPr="005E389C">
        <w:rPr>
          <w:rFonts w:ascii="Arial Narrow" w:hAnsi="Arial Narrow" w:cs="Arial"/>
        </w:rPr>
        <w:t xml:space="preserve"> potvrzují, že si smlouvu přečetly, že tato byla sepsána dle jejich vážné a svobodné vůle, jejímu obsahu rozumí a souhlasí s ním.</w:t>
      </w:r>
    </w:p>
    <w:tbl>
      <w:tblPr>
        <w:tblW w:w="0" w:type="auto"/>
        <w:tblLayout w:type="fixed"/>
        <w:tblLook w:val="0000" w:firstRow="0" w:lastRow="0" w:firstColumn="0" w:lastColumn="0" w:noHBand="0" w:noVBand="0"/>
      </w:tblPr>
      <w:tblGrid>
        <w:gridCol w:w="4527"/>
        <w:gridCol w:w="4527"/>
      </w:tblGrid>
      <w:tr w:rsidR="00B04533" w:rsidRPr="00670167" w14:paraId="0E02606D" w14:textId="77777777" w:rsidTr="00C512E3">
        <w:tc>
          <w:tcPr>
            <w:tcW w:w="4527" w:type="dxa"/>
          </w:tcPr>
          <w:p w14:paraId="7AD76794" w14:textId="77777777" w:rsidR="006301B0" w:rsidRPr="005E389C" w:rsidRDefault="006301B0" w:rsidP="00C512E3">
            <w:pPr>
              <w:keepNext/>
              <w:suppressAutoHyphens/>
              <w:spacing w:after="0"/>
              <w:rPr>
                <w:rFonts w:ascii="Arial Narrow" w:hAnsi="Arial Narrow"/>
                <w:sz w:val="24"/>
                <w:szCs w:val="24"/>
              </w:rPr>
            </w:pPr>
          </w:p>
          <w:p w14:paraId="34AD9872" w14:textId="40764DC0"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V</w:t>
            </w:r>
            <w:r w:rsidR="00047071">
              <w:rPr>
                <w:rFonts w:ascii="Arial Narrow" w:hAnsi="Arial Narrow"/>
                <w:sz w:val="24"/>
                <w:szCs w:val="24"/>
              </w:rPr>
              <w:t> </w:t>
            </w:r>
            <w:r w:rsidR="001E72C8">
              <w:rPr>
                <w:rFonts w:ascii="Arial Narrow" w:hAnsi="Arial Narrow"/>
                <w:sz w:val="24"/>
                <w:szCs w:val="24"/>
              </w:rPr>
              <w:t>Hodoníně</w:t>
            </w:r>
            <w:r w:rsidR="00047071">
              <w:rPr>
                <w:rFonts w:ascii="Arial Narrow" w:hAnsi="Arial Narrow"/>
                <w:sz w:val="24"/>
                <w:szCs w:val="24"/>
              </w:rPr>
              <w:t xml:space="preserve"> </w:t>
            </w:r>
            <w:r w:rsidRPr="005E389C">
              <w:rPr>
                <w:rFonts w:ascii="Arial Narrow" w:hAnsi="Arial Narrow"/>
                <w:sz w:val="24"/>
                <w:szCs w:val="24"/>
              </w:rPr>
              <w:t xml:space="preserve">dne </w:t>
            </w:r>
            <w:r w:rsidR="00BE2722" w:rsidRPr="005E389C">
              <w:rPr>
                <w:rFonts w:ascii="Arial Narrow" w:hAnsi="Arial Narrow"/>
                <w:sz w:val="24"/>
                <w:szCs w:val="24"/>
                <w:highlight w:val="yellow"/>
              </w:rPr>
              <w:t>[</w:t>
            </w:r>
            <w:r w:rsidR="00BE2722" w:rsidRPr="00E046D9">
              <w:rPr>
                <w:rFonts w:ascii="Arial Narrow" w:hAnsi="Arial Narrow"/>
                <w:sz w:val="24"/>
                <w:szCs w:val="24"/>
                <w:highlight w:val="green"/>
              </w:rPr>
              <w:t xml:space="preserve">DOPLNÍ </w:t>
            </w:r>
            <w:r w:rsidR="006F62B3">
              <w:rPr>
                <w:rFonts w:ascii="Arial Narrow" w:hAnsi="Arial Narrow"/>
                <w:sz w:val="24"/>
                <w:szCs w:val="24"/>
                <w:highlight w:val="green"/>
              </w:rPr>
              <w:t>zákazník</w:t>
            </w:r>
            <w:r w:rsidR="00BE2722" w:rsidRPr="005E389C">
              <w:rPr>
                <w:rFonts w:ascii="Arial Narrow" w:hAnsi="Arial Narrow"/>
                <w:sz w:val="24"/>
                <w:szCs w:val="24"/>
                <w:highlight w:val="yellow"/>
              </w:rPr>
              <w:t>]</w:t>
            </w:r>
          </w:p>
          <w:p w14:paraId="02BE14AD" w14:textId="1B86D57D" w:rsidR="006301B0" w:rsidRDefault="006301B0" w:rsidP="00C512E3">
            <w:pPr>
              <w:keepNext/>
              <w:suppressAutoHyphens/>
              <w:spacing w:after="0"/>
              <w:rPr>
                <w:rFonts w:ascii="Arial Narrow" w:hAnsi="Arial Narrow"/>
                <w:sz w:val="24"/>
                <w:szCs w:val="24"/>
              </w:rPr>
            </w:pPr>
          </w:p>
          <w:p w14:paraId="1EB8E7CA" w14:textId="77777777" w:rsidR="00E046D9" w:rsidRPr="005E389C" w:rsidRDefault="00E046D9" w:rsidP="00C512E3">
            <w:pPr>
              <w:keepNext/>
              <w:suppressAutoHyphens/>
              <w:spacing w:after="0"/>
              <w:rPr>
                <w:rFonts w:ascii="Arial Narrow" w:hAnsi="Arial Narrow"/>
                <w:sz w:val="24"/>
                <w:szCs w:val="24"/>
              </w:rPr>
            </w:pPr>
          </w:p>
          <w:p w14:paraId="512BDA5B" w14:textId="6CAF9B2F" w:rsidR="006301B0" w:rsidRPr="005E389C" w:rsidRDefault="006F62B3" w:rsidP="00C512E3">
            <w:pPr>
              <w:keepNext/>
              <w:suppressAutoHyphens/>
              <w:spacing w:after="0"/>
              <w:rPr>
                <w:rFonts w:ascii="Arial Narrow" w:hAnsi="Arial Narrow"/>
                <w:b/>
                <w:caps/>
                <w:sz w:val="24"/>
                <w:szCs w:val="24"/>
              </w:rPr>
            </w:pPr>
            <w:r>
              <w:rPr>
                <w:rFonts w:ascii="Arial Narrow" w:hAnsi="Arial Narrow"/>
                <w:b/>
                <w:caps/>
                <w:sz w:val="24"/>
                <w:szCs w:val="24"/>
              </w:rPr>
              <w:t>Zákazník</w:t>
            </w:r>
            <w:r w:rsidR="006301B0" w:rsidRPr="005E389C">
              <w:rPr>
                <w:rFonts w:ascii="Arial Narrow" w:hAnsi="Arial Narrow"/>
                <w:b/>
                <w:caps/>
                <w:sz w:val="24"/>
                <w:szCs w:val="24"/>
              </w:rPr>
              <w:t>:</w:t>
            </w:r>
          </w:p>
          <w:p w14:paraId="1A64C708" w14:textId="77777777" w:rsidR="006301B0" w:rsidRPr="005E389C" w:rsidRDefault="006301B0" w:rsidP="00C512E3">
            <w:pPr>
              <w:keepNext/>
              <w:suppressAutoHyphens/>
              <w:spacing w:after="0"/>
              <w:rPr>
                <w:rFonts w:ascii="Arial Narrow" w:hAnsi="Arial Narrow"/>
                <w:sz w:val="24"/>
                <w:szCs w:val="24"/>
              </w:rPr>
            </w:pPr>
          </w:p>
          <w:p w14:paraId="27342C97" w14:textId="77777777" w:rsidR="006301B0" w:rsidRPr="005E389C" w:rsidRDefault="006301B0" w:rsidP="00C512E3">
            <w:pPr>
              <w:keepNext/>
              <w:suppressAutoHyphens/>
              <w:spacing w:after="0"/>
              <w:rPr>
                <w:rFonts w:ascii="Arial Narrow" w:hAnsi="Arial Narrow"/>
                <w:sz w:val="24"/>
                <w:szCs w:val="24"/>
              </w:rPr>
            </w:pPr>
          </w:p>
          <w:p w14:paraId="179F568E" w14:textId="77777777" w:rsidR="006301B0" w:rsidRPr="005E389C" w:rsidRDefault="006301B0" w:rsidP="00C512E3">
            <w:pPr>
              <w:keepNext/>
              <w:suppressAutoHyphens/>
              <w:spacing w:after="0"/>
              <w:rPr>
                <w:rFonts w:ascii="Arial Narrow" w:hAnsi="Arial Narrow"/>
                <w:sz w:val="24"/>
                <w:szCs w:val="24"/>
              </w:rPr>
            </w:pPr>
          </w:p>
          <w:p w14:paraId="56C833D1"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___________________________________</w:t>
            </w:r>
          </w:p>
          <w:p w14:paraId="5978B589" w14:textId="4A9D5C81" w:rsidR="006301B0" w:rsidRPr="005E389C" w:rsidRDefault="001674B5" w:rsidP="00C512E3">
            <w:pPr>
              <w:keepNext/>
              <w:suppressAutoHyphens/>
              <w:spacing w:after="0"/>
              <w:rPr>
                <w:rFonts w:ascii="Arial Narrow" w:hAnsi="Arial Narrow"/>
                <w:b/>
                <w:sz w:val="24"/>
                <w:szCs w:val="24"/>
              </w:rPr>
            </w:pPr>
            <w:r>
              <w:rPr>
                <w:rFonts w:ascii="Arial Narrow" w:hAnsi="Arial Narrow" w:cs="Arial"/>
                <w:sz w:val="24"/>
                <w:szCs w:val="24"/>
              </w:rPr>
              <w:t>Ing. Jiří Koliba</w:t>
            </w:r>
          </w:p>
          <w:p w14:paraId="53AF831A" w14:textId="3310F627" w:rsidR="006301B0" w:rsidRPr="005E389C" w:rsidRDefault="001674B5" w:rsidP="00C512E3">
            <w:pPr>
              <w:keepNext/>
              <w:suppressAutoHyphens/>
              <w:spacing w:after="0"/>
              <w:rPr>
                <w:rFonts w:ascii="Arial Narrow" w:hAnsi="Arial Narrow"/>
                <w:sz w:val="24"/>
                <w:szCs w:val="24"/>
              </w:rPr>
            </w:pPr>
            <w:r>
              <w:rPr>
                <w:rFonts w:ascii="Arial Narrow" w:hAnsi="Arial Narrow"/>
                <w:sz w:val="24"/>
                <w:szCs w:val="24"/>
              </w:rPr>
              <w:t>pověřený řízením</w:t>
            </w:r>
          </w:p>
        </w:tc>
        <w:tc>
          <w:tcPr>
            <w:tcW w:w="4527" w:type="dxa"/>
          </w:tcPr>
          <w:p w14:paraId="0F4551A4" w14:textId="77777777" w:rsidR="006301B0" w:rsidRPr="005E389C" w:rsidRDefault="006301B0" w:rsidP="00C512E3">
            <w:pPr>
              <w:keepNext/>
              <w:suppressAutoHyphens/>
              <w:spacing w:after="0"/>
              <w:rPr>
                <w:rFonts w:ascii="Arial Narrow" w:hAnsi="Arial Narrow"/>
                <w:sz w:val="24"/>
                <w:szCs w:val="24"/>
              </w:rPr>
            </w:pPr>
          </w:p>
          <w:p w14:paraId="7159C835" w14:textId="3533BC4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V </w:t>
            </w:r>
            <w:r w:rsidR="00D669D9" w:rsidRPr="005E389C">
              <w:rPr>
                <w:rFonts w:ascii="Arial Narrow" w:hAnsi="Arial Narrow"/>
                <w:sz w:val="24"/>
                <w:szCs w:val="24"/>
                <w:highlight w:val="yellow"/>
              </w:rPr>
              <w:t xml:space="preserve">[DOPLNÍ </w:t>
            </w:r>
            <w:r w:rsidR="006F62B3">
              <w:rPr>
                <w:rFonts w:ascii="Arial Narrow" w:hAnsi="Arial Narrow"/>
                <w:sz w:val="24"/>
                <w:szCs w:val="24"/>
                <w:highlight w:val="yellow"/>
              </w:rPr>
              <w:t>dodavatel</w:t>
            </w:r>
            <w:r w:rsidR="00D669D9" w:rsidRPr="005E389C">
              <w:rPr>
                <w:rFonts w:ascii="Arial Narrow" w:hAnsi="Arial Narrow"/>
                <w:sz w:val="24"/>
                <w:szCs w:val="24"/>
                <w:highlight w:val="yellow"/>
              </w:rPr>
              <w:t>]</w:t>
            </w:r>
            <w:r w:rsidRPr="005E389C">
              <w:rPr>
                <w:rFonts w:ascii="Arial Narrow" w:hAnsi="Arial Narrow"/>
                <w:sz w:val="24"/>
                <w:szCs w:val="24"/>
              </w:rPr>
              <w:t xml:space="preserve"> dne </w:t>
            </w:r>
            <w:r w:rsidR="00D669D9" w:rsidRPr="005E389C">
              <w:rPr>
                <w:rFonts w:ascii="Arial Narrow" w:hAnsi="Arial Narrow"/>
                <w:sz w:val="24"/>
                <w:szCs w:val="24"/>
                <w:highlight w:val="yellow"/>
              </w:rPr>
              <w:t xml:space="preserve">[DOPLNÍ </w:t>
            </w:r>
            <w:r w:rsidR="006F62B3">
              <w:rPr>
                <w:rFonts w:ascii="Arial Narrow" w:hAnsi="Arial Narrow"/>
                <w:sz w:val="24"/>
                <w:szCs w:val="24"/>
                <w:highlight w:val="yellow"/>
              </w:rPr>
              <w:t>dodavatel</w:t>
            </w:r>
            <w:r w:rsidR="00D669D9" w:rsidRPr="005E389C">
              <w:rPr>
                <w:rFonts w:ascii="Arial Narrow" w:hAnsi="Arial Narrow"/>
                <w:sz w:val="24"/>
                <w:szCs w:val="24"/>
                <w:highlight w:val="yellow"/>
              </w:rPr>
              <w:t>]</w:t>
            </w:r>
          </w:p>
          <w:p w14:paraId="1C628BF9" w14:textId="77777777" w:rsidR="006301B0" w:rsidRPr="005E389C" w:rsidRDefault="006301B0" w:rsidP="00C512E3">
            <w:pPr>
              <w:keepNext/>
              <w:suppressAutoHyphens/>
              <w:spacing w:after="0"/>
              <w:rPr>
                <w:rFonts w:ascii="Arial Narrow" w:hAnsi="Arial Narrow"/>
                <w:sz w:val="24"/>
                <w:szCs w:val="24"/>
              </w:rPr>
            </w:pPr>
          </w:p>
          <w:p w14:paraId="0BA08688" w14:textId="7BB0E4DB" w:rsidR="006301B0" w:rsidRPr="005E389C" w:rsidRDefault="006F62B3" w:rsidP="00C512E3">
            <w:pPr>
              <w:keepNext/>
              <w:suppressAutoHyphens/>
              <w:spacing w:after="0"/>
              <w:rPr>
                <w:rFonts w:ascii="Arial Narrow" w:hAnsi="Arial Narrow"/>
                <w:b/>
                <w:caps/>
                <w:sz w:val="24"/>
                <w:szCs w:val="24"/>
              </w:rPr>
            </w:pPr>
            <w:r>
              <w:rPr>
                <w:rFonts w:ascii="Arial Narrow" w:hAnsi="Arial Narrow"/>
                <w:b/>
                <w:caps/>
                <w:sz w:val="24"/>
                <w:szCs w:val="24"/>
              </w:rPr>
              <w:t>dodavatel</w:t>
            </w:r>
            <w:r w:rsidR="006301B0" w:rsidRPr="005E389C">
              <w:rPr>
                <w:rFonts w:ascii="Arial Narrow" w:hAnsi="Arial Narrow"/>
                <w:b/>
                <w:caps/>
                <w:sz w:val="24"/>
                <w:szCs w:val="24"/>
              </w:rPr>
              <w:t>:</w:t>
            </w:r>
          </w:p>
          <w:p w14:paraId="2855D64A" w14:textId="77777777" w:rsidR="006301B0" w:rsidRPr="005E389C" w:rsidRDefault="006301B0" w:rsidP="00C512E3">
            <w:pPr>
              <w:keepNext/>
              <w:suppressAutoHyphens/>
              <w:spacing w:after="0"/>
              <w:rPr>
                <w:rFonts w:ascii="Arial Narrow" w:hAnsi="Arial Narrow"/>
                <w:sz w:val="24"/>
                <w:szCs w:val="24"/>
              </w:rPr>
            </w:pPr>
          </w:p>
          <w:p w14:paraId="000AA848" w14:textId="77777777" w:rsidR="006301B0" w:rsidRPr="005E389C" w:rsidRDefault="006301B0" w:rsidP="00C512E3">
            <w:pPr>
              <w:keepNext/>
              <w:suppressAutoHyphens/>
              <w:spacing w:after="0"/>
              <w:rPr>
                <w:rFonts w:ascii="Arial Narrow" w:hAnsi="Arial Narrow"/>
                <w:sz w:val="24"/>
                <w:szCs w:val="24"/>
              </w:rPr>
            </w:pPr>
          </w:p>
          <w:p w14:paraId="33E68C01" w14:textId="77777777" w:rsidR="006301B0" w:rsidRPr="005E389C" w:rsidRDefault="006301B0" w:rsidP="00C512E3">
            <w:pPr>
              <w:keepNext/>
              <w:suppressAutoHyphens/>
              <w:spacing w:after="0"/>
              <w:rPr>
                <w:rFonts w:ascii="Arial Narrow" w:hAnsi="Arial Narrow"/>
                <w:sz w:val="24"/>
                <w:szCs w:val="24"/>
              </w:rPr>
            </w:pPr>
          </w:p>
          <w:p w14:paraId="2E95BE89"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___________________________________</w:t>
            </w:r>
          </w:p>
          <w:p w14:paraId="41BB496A" w14:textId="2951A9DC" w:rsidR="006301B0" w:rsidRPr="005E389C" w:rsidRDefault="006301B0" w:rsidP="00C512E3">
            <w:pPr>
              <w:keepNext/>
              <w:suppressAutoHyphens/>
              <w:spacing w:after="0"/>
              <w:rPr>
                <w:rFonts w:ascii="Arial Narrow" w:hAnsi="Arial Narrow"/>
                <w:b/>
                <w:i/>
                <w:sz w:val="24"/>
                <w:szCs w:val="24"/>
              </w:rPr>
            </w:pPr>
            <w:r w:rsidRPr="005E389C">
              <w:rPr>
                <w:rFonts w:ascii="Arial Narrow" w:hAnsi="Arial Narrow"/>
                <w:sz w:val="24"/>
                <w:szCs w:val="24"/>
                <w:highlight w:val="yellow"/>
              </w:rPr>
              <w:t xml:space="preserve">[DOPLNÍ </w:t>
            </w:r>
            <w:r w:rsidR="006F62B3">
              <w:rPr>
                <w:rFonts w:ascii="Arial Narrow" w:hAnsi="Arial Narrow"/>
                <w:sz w:val="24"/>
                <w:szCs w:val="24"/>
                <w:highlight w:val="yellow"/>
              </w:rPr>
              <w:t>dodavatel</w:t>
            </w:r>
            <w:r w:rsidRPr="005E389C">
              <w:rPr>
                <w:rFonts w:ascii="Arial Narrow" w:hAnsi="Arial Narrow"/>
                <w:sz w:val="24"/>
                <w:szCs w:val="24"/>
                <w:highlight w:val="yellow"/>
              </w:rPr>
              <w:t>]</w:t>
            </w:r>
          </w:p>
          <w:p w14:paraId="48FC3176" w14:textId="77777777" w:rsidR="006301B0" w:rsidRPr="005E389C" w:rsidRDefault="006301B0" w:rsidP="00C512E3">
            <w:pPr>
              <w:keepNext/>
              <w:suppressAutoHyphens/>
              <w:spacing w:after="0"/>
              <w:rPr>
                <w:rFonts w:ascii="Arial Narrow" w:hAnsi="Arial Narrow"/>
                <w:sz w:val="24"/>
                <w:szCs w:val="24"/>
              </w:rPr>
            </w:pPr>
          </w:p>
        </w:tc>
      </w:tr>
    </w:tbl>
    <w:p w14:paraId="0C39DFF0" w14:textId="77777777" w:rsidR="00C56A5A" w:rsidRPr="002756C1" w:rsidRDefault="00C56A5A" w:rsidP="008D42DA">
      <w:pPr>
        <w:pStyle w:val="Smlouva-slo"/>
        <w:widowControl w:val="0"/>
        <w:spacing w:before="0" w:line="276" w:lineRule="auto"/>
        <w:rPr>
          <w:rFonts w:ascii="Arial Narrow" w:hAnsi="Arial Narrow"/>
          <w:sz w:val="28"/>
        </w:rPr>
      </w:pPr>
    </w:p>
    <w:sectPr w:rsidR="00C56A5A" w:rsidRPr="002756C1" w:rsidSect="00D97D2D">
      <w:head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DCCF9" w14:textId="77777777" w:rsidR="008212B1" w:rsidRDefault="008212B1" w:rsidP="00D921A9">
      <w:pPr>
        <w:spacing w:after="0" w:line="240" w:lineRule="auto"/>
      </w:pPr>
      <w:r>
        <w:separator/>
      </w:r>
    </w:p>
  </w:endnote>
  <w:endnote w:type="continuationSeparator" w:id="0">
    <w:p w14:paraId="20924C27" w14:textId="77777777" w:rsidR="008212B1" w:rsidRDefault="008212B1"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Bold">
    <w:altName w:val="Arial"/>
    <w:charset w:val="00"/>
    <w:family w:val="swiss"/>
    <w:pitch w:val="default"/>
  </w:font>
  <w:font w:name="Helvetica">
    <w:panose1 w:val="020B0504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3F4CE" w14:textId="77777777" w:rsidR="008212B1" w:rsidRDefault="008212B1" w:rsidP="00D921A9">
      <w:pPr>
        <w:spacing w:after="0" w:line="240" w:lineRule="auto"/>
      </w:pPr>
      <w:r>
        <w:separator/>
      </w:r>
    </w:p>
  </w:footnote>
  <w:footnote w:type="continuationSeparator" w:id="0">
    <w:p w14:paraId="636D4588" w14:textId="77777777" w:rsidR="008212B1" w:rsidRDefault="008212B1" w:rsidP="00D92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99821" w14:textId="2F046516" w:rsidR="00666C88" w:rsidRDefault="002E7E0E" w:rsidP="00666C88">
    <w:pPr>
      <w:pStyle w:val="Zhlav"/>
      <w:tabs>
        <w:tab w:val="clear" w:pos="4536"/>
        <w:tab w:val="left" w:pos="900"/>
        <w:tab w:val="center" w:pos="4962"/>
      </w:tabs>
    </w:pPr>
    <w:r>
      <w:rPr>
        <w:noProof/>
        <w:lang w:eastAsia="cs-CZ"/>
      </w:rPr>
      <w:drawing>
        <wp:anchor distT="0" distB="0" distL="114300" distR="114300" simplePos="0" relativeHeight="251670528" behindDoc="1" locked="0" layoutInCell="1" allowOverlap="1" wp14:anchorId="56A6D136" wp14:editId="06A94E43">
          <wp:simplePos x="0" y="0"/>
          <wp:positionH relativeFrom="column">
            <wp:posOffset>0</wp:posOffset>
          </wp:positionH>
          <wp:positionV relativeFrom="paragraph">
            <wp:posOffset>-635</wp:posOffset>
          </wp:positionV>
          <wp:extent cx="1821180" cy="541020"/>
          <wp:effectExtent l="0" t="0" r="7620" b="0"/>
          <wp:wrapNone/>
          <wp:docPr id="4" name="Obrázek 4"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1180" cy="541020"/>
                  </a:xfrm>
                  <a:prstGeom prst="rect">
                    <a:avLst/>
                  </a:prstGeom>
                  <a:noFill/>
                  <a:ln>
                    <a:noFill/>
                  </a:ln>
                </pic:spPr>
              </pic:pic>
            </a:graphicData>
          </a:graphic>
          <wp14:sizeRelH relativeFrom="page">
            <wp14:pctWidth>0</wp14:pctWidth>
          </wp14:sizeRelH>
          <wp14:sizeRelV relativeFrom="page">
            <wp14:pctHeight>0</wp14:pctHeight>
          </wp14:sizeRelV>
        </wp:anchor>
      </w:drawing>
    </w:r>
    <w:r w:rsidR="00666C88" w:rsidRPr="005818DB">
      <w:rPr>
        <w:noProof/>
        <w:lang w:eastAsia="cs-CZ"/>
      </w:rPr>
      <w:drawing>
        <wp:anchor distT="0" distB="0" distL="114300" distR="114300" simplePos="0" relativeHeight="251663360" behindDoc="0" locked="0" layoutInCell="1" allowOverlap="1" wp14:anchorId="2B7EA9B8" wp14:editId="73A44F81">
          <wp:simplePos x="0" y="0"/>
          <wp:positionH relativeFrom="column">
            <wp:posOffset>1873885</wp:posOffset>
          </wp:positionH>
          <wp:positionV relativeFrom="paragraph">
            <wp:posOffset>8255</wp:posOffset>
          </wp:positionV>
          <wp:extent cx="4468333" cy="624840"/>
          <wp:effectExtent l="0" t="0" r="8890" b="3810"/>
          <wp:wrapNone/>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ázek 2" descr="Obsah obrázku text&#10;&#10;Popis byl vytvořen automatick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468333" cy="624840"/>
                  </a:xfrm>
                  <a:prstGeom prst="rect">
                    <a:avLst/>
                  </a:prstGeom>
                  <a:noFill/>
                  <a:ln>
                    <a:noFill/>
                  </a:ln>
                </pic:spPr>
              </pic:pic>
            </a:graphicData>
          </a:graphic>
        </wp:anchor>
      </w:drawing>
    </w:r>
    <w:r w:rsidR="00666C88">
      <w:tab/>
    </w:r>
    <w:r w:rsidR="00666C88">
      <w:tab/>
    </w:r>
  </w:p>
  <w:p w14:paraId="623FE9EB" w14:textId="77777777" w:rsidR="00666C88" w:rsidRDefault="00666C8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625A4" w14:textId="21F0FF9E" w:rsidR="006C0C57" w:rsidRDefault="0022118C" w:rsidP="006C0C57">
    <w:pPr>
      <w:pStyle w:val="Zhlav"/>
      <w:tabs>
        <w:tab w:val="clear" w:pos="4536"/>
        <w:tab w:val="left" w:pos="900"/>
        <w:tab w:val="center" w:pos="4962"/>
      </w:tabs>
    </w:pPr>
    <w:r>
      <w:rPr>
        <w:noProof/>
        <w:lang w:eastAsia="cs-CZ"/>
      </w:rPr>
      <w:drawing>
        <wp:anchor distT="0" distB="0" distL="114300" distR="114300" simplePos="0" relativeHeight="251668480" behindDoc="1" locked="0" layoutInCell="1" allowOverlap="1" wp14:anchorId="358B097F" wp14:editId="54407204">
          <wp:simplePos x="0" y="0"/>
          <wp:positionH relativeFrom="margin">
            <wp:align>left</wp:align>
          </wp:positionH>
          <wp:positionV relativeFrom="paragraph">
            <wp:posOffset>-92075</wp:posOffset>
          </wp:positionV>
          <wp:extent cx="1821180" cy="541020"/>
          <wp:effectExtent l="0" t="0" r="7620" b="0"/>
          <wp:wrapNone/>
          <wp:docPr id="1" name="Obrázek 1"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1180" cy="541020"/>
                  </a:xfrm>
                  <a:prstGeom prst="rect">
                    <a:avLst/>
                  </a:prstGeom>
                  <a:noFill/>
                  <a:ln>
                    <a:noFill/>
                  </a:ln>
                </pic:spPr>
              </pic:pic>
            </a:graphicData>
          </a:graphic>
          <wp14:sizeRelH relativeFrom="page">
            <wp14:pctWidth>0</wp14:pctWidth>
          </wp14:sizeRelH>
          <wp14:sizeRelV relativeFrom="page">
            <wp14:pctHeight>0</wp14:pctHeight>
          </wp14:sizeRelV>
        </wp:anchor>
      </w:drawing>
    </w:r>
    <w:r w:rsidR="006C0C57" w:rsidRPr="005818DB">
      <w:rPr>
        <w:noProof/>
        <w:lang w:eastAsia="cs-CZ"/>
      </w:rPr>
      <w:drawing>
        <wp:anchor distT="0" distB="0" distL="114300" distR="114300" simplePos="0" relativeHeight="251660288" behindDoc="0" locked="0" layoutInCell="1" allowOverlap="1" wp14:anchorId="3C4DF98C" wp14:editId="42D5EFB7">
          <wp:simplePos x="0" y="0"/>
          <wp:positionH relativeFrom="column">
            <wp:posOffset>1896745</wp:posOffset>
          </wp:positionH>
          <wp:positionV relativeFrom="paragraph">
            <wp:posOffset>-182245</wp:posOffset>
          </wp:positionV>
          <wp:extent cx="4468333" cy="624840"/>
          <wp:effectExtent l="0" t="0" r="8890" b="3810"/>
          <wp:wrapNone/>
          <wp:docPr id="9"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ázek 2" descr="Obsah obrázku text&#10;&#10;Popis byl vytvořen automatick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468333" cy="624840"/>
                  </a:xfrm>
                  <a:prstGeom prst="rect">
                    <a:avLst/>
                  </a:prstGeom>
                  <a:noFill/>
                  <a:ln>
                    <a:noFill/>
                  </a:ln>
                </pic:spPr>
              </pic:pic>
            </a:graphicData>
          </a:graphic>
        </wp:anchor>
      </w:drawing>
    </w:r>
    <w:r w:rsidR="006C0C57">
      <w:tab/>
    </w:r>
    <w:r w:rsidR="006C0C57">
      <w:tab/>
    </w:r>
  </w:p>
  <w:p w14:paraId="66FE1D21" w14:textId="43B40950" w:rsidR="00EC22EE" w:rsidRDefault="00EC22EE" w:rsidP="0022118C">
    <w:pPr>
      <w:pStyle w:val="Zhlav"/>
      <w:ind w:firstLine="70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69289E18"/>
    <w:name w:val="WW8Num2"/>
    <w:lvl w:ilvl="0">
      <w:start w:val="1"/>
      <w:numFmt w:val="decimal"/>
      <w:lvlText w:val="%1."/>
      <w:lvlJc w:val="left"/>
      <w:pPr>
        <w:tabs>
          <w:tab w:val="num" w:pos="360"/>
        </w:tabs>
        <w:ind w:left="360" w:hanging="360"/>
      </w:pPr>
      <w:rPr>
        <w:b/>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AF5911"/>
    <w:multiLevelType w:val="hybridMultilevel"/>
    <w:tmpl w:val="828EEE58"/>
    <w:lvl w:ilvl="0" w:tplc="0405000F">
      <w:start w:val="1"/>
      <w:numFmt w:val="decimal"/>
      <w:lvlText w:val="%1."/>
      <w:lvlJc w:val="left"/>
      <w:pPr>
        <w:ind w:left="19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C816D4"/>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023E1F"/>
    <w:multiLevelType w:val="hybridMultilevel"/>
    <w:tmpl w:val="129C4D50"/>
    <w:lvl w:ilvl="0" w:tplc="C44ADC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9"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2197B70"/>
    <w:multiLevelType w:val="hybridMultilevel"/>
    <w:tmpl w:val="19FC25D8"/>
    <w:lvl w:ilvl="0" w:tplc="0A2A6CB0">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1" w15:restartNumberingAfterBreak="0">
    <w:nsid w:val="425D36DC"/>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52946A7"/>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0E61C8E"/>
    <w:multiLevelType w:val="hybridMultilevel"/>
    <w:tmpl w:val="47108CA2"/>
    <w:lvl w:ilvl="0" w:tplc="89D092B2">
      <w:start w:val="1"/>
      <w:numFmt w:val="upperRoman"/>
      <w:lvlText w:val="%1."/>
      <w:lvlJc w:val="left"/>
      <w:pPr>
        <w:ind w:left="4690" w:hanging="720"/>
      </w:pPr>
      <w:rPr>
        <w:rFonts w:hint="default"/>
        <w:b/>
        <w:bCs/>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4" w15:restartNumberingAfterBreak="0">
    <w:nsid w:val="6E033AC2"/>
    <w:multiLevelType w:val="hybridMultilevel"/>
    <w:tmpl w:val="F7C8431A"/>
    <w:lvl w:ilvl="0" w:tplc="8CE81C60">
      <w:start w:val="1"/>
      <w:numFmt w:val="decimal"/>
      <w:lvlText w:val="%1."/>
      <w:lvlJc w:val="left"/>
      <w:pPr>
        <w:ind w:left="720" w:hanging="360"/>
      </w:pPr>
      <w:rPr>
        <w:rFonts w:hint="default"/>
        <w:b w:val="0"/>
        <w:b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EDE7BD6"/>
    <w:multiLevelType w:val="hybridMultilevel"/>
    <w:tmpl w:val="F7C8431A"/>
    <w:lvl w:ilvl="0" w:tplc="FFFFFFFF">
      <w:start w:val="1"/>
      <w:numFmt w:val="decimal"/>
      <w:lvlText w:val="%1."/>
      <w:lvlJc w:val="left"/>
      <w:pPr>
        <w:ind w:left="720" w:hanging="360"/>
      </w:pPr>
      <w:rPr>
        <w:rFonts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77D8677E"/>
    <w:multiLevelType w:val="hybridMultilevel"/>
    <w:tmpl w:val="14B4887A"/>
    <w:lvl w:ilvl="0" w:tplc="D9CABDE8">
      <w:start w:val="10"/>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AE86F52"/>
    <w:multiLevelType w:val="hybridMultilevel"/>
    <w:tmpl w:val="F4F610E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7">
      <w:start w:val="1"/>
      <w:numFmt w:val="lowerLetter"/>
      <w:lvlText w:val="%3)"/>
      <w:lvlJc w:val="left"/>
      <w:pPr>
        <w:ind w:left="2340" w:hanging="36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BD60780"/>
    <w:multiLevelType w:val="hybridMultilevel"/>
    <w:tmpl w:val="DD665054"/>
    <w:lvl w:ilvl="0" w:tplc="0405000B">
      <w:start w:val="1"/>
      <w:numFmt w:val="bullet"/>
      <w:lvlText w:val=""/>
      <w:lvlJc w:val="left"/>
      <w:pPr>
        <w:ind w:left="1488" w:hanging="360"/>
      </w:pPr>
      <w:rPr>
        <w:rFonts w:ascii="Wingdings" w:hAnsi="Wingdings" w:hint="default"/>
      </w:rPr>
    </w:lvl>
    <w:lvl w:ilvl="1" w:tplc="04050003" w:tentative="1">
      <w:start w:val="1"/>
      <w:numFmt w:val="bullet"/>
      <w:lvlText w:val="o"/>
      <w:lvlJc w:val="left"/>
      <w:pPr>
        <w:ind w:left="2208" w:hanging="360"/>
      </w:pPr>
      <w:rPr>
        <w:rFonts w:ascii="Courier New" w:hAnsi="Courier New" w:cs="Courier New" w:hint="default"/>
      </w:rPr>
    </w:lvl>
    <w:lvl w:ilvl="2" w:tplc="04050005" w:tentative="1">
      <w:start w:val="1"/>
      <w:numFmt w:val="bullet"/>
      <w:lvlText w:val=""/>
      <w:lvlJc w:val="left"/>
      <w:pPr>
        <w:ind w:left="2928" w:hanging="360"/>
      </w:pPr>
      <w:rPr>
        <w:rFonts w:ascii="Wingdings" w:hAnsi="Wingdings" w:hint="default"/>
      </w:rPr>
    </w:lvl>
    <w:lvl w:ilvl="3" w:tplc="04050001" w:tentative="1">
      <w:start w:val="1"/>
      <w:numFmt w:val="bullet"/>
      <w:lvlText w:val=""/>
      <w:lvlJc w:val="left"/>
      <w:pPr>
        <w:ind w:left="3648" w:hanging="360"/>
      </w:pPr>
      <w:rPr>
        <w:rFonts w:ascii="Symbol" w:hAnsi="Symbol" w:hint="default"/>
      </w:rPr>
    </w:lvl>
    <w:lvl w:ilvl="4" w:tplc="04050003" w:tentative="1">
      <w:start w:val="1"/>
      <w:numFmt w:val="bullet"/>
      <w:lvlText w:val="o"/>
      <w:lvlJc w:val="left"/>
      <w:pPr>
        <w:ind w:left="4368" w:hanging="360"/>
      </w:pPr>
      <w:rPr>
        <w:rFonts w:ascii="Courier New" w:hAnsi="Courier New" w:cs="Courier New" w:hint="default"/>
      </w:rPr>
    </w:lvl>
    <w:lvl w:ilvl="5" w:tplc="04050005" w:tentative="1">
      <w:start w:val="1"/>
      <w:numFmt w:val="bullet"/>
      <w:lvlText w:val=""/>
      <w:lvlJc w:val="left"/>
      <w:pPr>
        <w:ind w:left="5088" w:hanging="360"/>
      </w:pPr>
      <w:rPr>
        <w:rFonts w:ascii="Wingdings" w:hAnsi="Wingdings" w:hint="default"/>
      </w:rPr>
    </w:lvl>
    <w:lvl w:ilvl="6" w:tplc="04050001" w:tentative="1">
      <w:start w:val="1"/>
      <w:numFmt w:val="bullet"/>
      <w:lvlText w:val=""/>
      <w:lvlJc w:val="left"/>
      <w:pPr>
        <w:ind w:left="5808" w:hanging="360"/>
      </w:pPr>
      <w:rPr>
        <w:rFonts w:ascii="Symbol" w:hAnsi="Symbol" w:hint="default"/>
      </w:rPr>
    </w:lvl>
    <w:lvl w:ilvl="7" w:tplc="04050003" w:tentative="1">
      <w:start w:val="1"/>
      <w:numFmt w:val="bullet"/>
      <w:lvlText w:val="o"/>
      <w:lvlJc w:val="left"/>
      <w:pPr>
        <w:ind w:left="6528" w:hanging="360"/>
      </w:pPr>
      <w:rPr>
        <w:rFonts w:ascii="Courier New" w:hAnsi="Courier New" w:cs="Courier New" w:hint="default"/>
      </w:rPr>
    </w:lvl>
    <w:lvl w:ilvl="8" w:tplc="04050005" w:tentative="1">
      <w:start w:val="1"/>
      <w:numFmt w:val="bullet"/>
      <w:lvlText w:val=""/>
      <w:lvlJc w:val="left"/>
      <w:pPr>
        <w:ind w:left="7248" w:hanging="360"/>
      </w:pPr>
      <w:rPr>
        <w:rFonts w:ascii="Wingdings" w:hAnsi="Wingdings" w:hint="default"/>
      </w:rPr>
    </w:lvl>
  </w:abstractNum>
  <w:num w:numId="1" w16cid:durableId="1395936024">
    <w:abstractNumId w:val="18"/>
  </w:num>
  <w:num w:numId="2" w16cid:durableId="1383365027">
    <w:abstractNumId w:val="14"/>
  </w:num>
  <w:num w:numId="3" w16cid:durableId="895818744">
    <w:abstractNumId w:val="4"/>
  </w:num>
  <w:num w:numId="4" w16cid:durableId="910501330">
    <w:abstractNumId w:val="3"/>
  </w:num>
  <w:num w:numId="5" w16cid:durableId="148642560">
    <w:abstractNumId w:val="9"/>
  </w:num>
  <w:num w:numId="6" w16cid:durableId="831145436">
    <w:abstractNumId w:val="11"/>
  </w:num>
  <w:num w:numId="7" w16cid:durableId="938758445">
    <w:abstractNumId w:val="6"/>
  </w:num>
  <w:num w:numId="8" w16cid:durableId="661586153">
    <w:abstractNumId w:val="13"/>
  </w:num>
  <w:num w:numId="9" w16cid:durableId="1801411719">
    <w:abstractNumId w:val="5"/>
  </w:num>
  <w:num w:numId="10" w16cid:durableId="640229964">
    <w:abstractNumId w:val="16"/>
  </w:num>
  <w:num w:numId="11" w16cid:durableId="96754516">
    <w:abstractNumId w:val="7"/>
  </w:num>
  <w:num w:numId="12" w16cid:durableId="932593488">
    <w:abstractNumId w:val="8"/>
  </w:num>
  <w:num w:numId="13" w16cid:durableId="399908167">
    <w:abstractNumId w:val="12"/>
  </w:num>
  <w:num w:numId="14" w16cid:durableId="1665821715">
    <w:abstractNumId w:val="10"/>
  </w:num>
  <w:num w:numId="15" w16cid:durableId="820851028">
    <w:abstractNumId w:val="19"/>
  </w:num>
  <w:num w:numId="16" w16cid:durableId="676427900">
    <w:abstractNumId w:val="15"/>
  </w:num>
  <w:num w:numId="17" w16cid:durableId="1077677281">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32F"/>
    <w:rsid w:val="000019A8"/>
    <w:rsid w:val="00001EC3"/>
    <w:rsid w:val="00002B68"/>
    <w:rsid w:val="000074B9"/>
    <w:rsid w:val="000117AC"/>
    <w:rsid w:val="00011976"/>
    <w:rsid w:val="00012AB2"/>
    <w:rsid w:val="00014A11"/>
    <w:rsid w:val="00015377"/>
    <w:rsid w:val="000206A4"/>
    <w:rsid w:val="00021625"/>
    <w:rsid w:val="0002292B"/>
    <w:rsid w:val="00022EFD"/>
    <w:rsid w:val="00023BFF"/>
    <w:rsid w:val="00025CEC"/>
    <w:rsid w:val="00032CAD"/>
    <w:rsid w:val="00035642"/>
    <w:rsid w:val="00036F8E"/>
    <w:rsid w:val="00037E0A"/>
    <w:rsid w:val="00040047"/>
    <w:rsid w:val="00044D15"/>
    <w:rsid w:val="0004579B"/>
    <w:rsid w:val="00047071"/>
    <w:rsid w:val="00047B96"/>
    <w:rsid w:val="00051266"/>
    <w:rsid w:val="000519DF"/>
    <w:rsid w:val="00052AA5"/>
    <w:rsid w:val="00056007"/>
    <w:rsid w:val="0005699A"/>
    <w:rsid w:val="000569F8"/>
    <w:rsid w:val="00057633"/>
    <w:rsid w:val="0005799E"/>
    <w:rsid w:val="00057CDE"/>
    <w:rsid w:val="00062342"/>
    <w:rsid w:val="00062F1B"/>
    <w:rsid w:val="0006444A"/>
    <w:rsid w:val="00065118"/>
    <w:rsid w:val="00066D5E"/>
    <w:rsid w:val="00070D68"/>
    <w:rsid w:val="000747C6"/>
    <w:rsid w:val="00074A9D"/>
    <w:rsid w:val="00076147"/>
    <w:rsid w:val="00082403"/>
    <w:rsid w:val="00083A23"/>
    <w:rsid w:val="0008447C"/>
    <w:rsid w:val="00085007"/>
    <w:rsid w:val="00087FCA"/>
    <w:rsid w:val="00091E1F"/>
    <w:rsid w:val="000A2F3D"/>
    <w:rsid w:val="000A3FD3"/>
    <w:rsid w:val="000A4169"/>
    <w:rsid w:val="000B0419"/>
    <w:rsid w:val="000B0835"/>
    <w:rsid w:val="000B59C5"/>
    <w:rsid w:val="000C1313"/>
    <w:rsid w:val="000C23A2"/>
    <w:rsid w:val="000C265A"/>
    <w:rsid w:val="000C50E5"/>
    <w:rsid w:val="000C5F5F"/>
    <w:rsid w:val="000C5FE1"/>
    <w:rsid w:val="000C7409"/>
    <w:rsid w:val="000C7476"/>
    <w:rsid w:val="000D063B"/>
    <w:rsid w:val="000D23C6"/>
    <w:rsid w:val="000D2D37"/>
    <w:rsid w:val="000D309E"/>
    <w:rsid w:val="000D328C"/>
    <w:rsid w:val="000D5AE3"/>
    <w:rsid w:val="000D6804"/>
    <w:rsid w:val="000E0948"/>
    <w:rsid w:val="000E0B79"/>
    <w:rsid w:val="000E1B55"/>
    <w:rsid w:val="000E2481"/>
    <w:rsid w:val="000E27CB"/>
    <w:rsid w:val="000E6058"/>
    <w:rsid w:val="000E6374"/>
    <w:rsid w:val="000E6E1D"/>
    <w:rsid w:val="000E6F3F"/>
    <w:rsid w:val="000F0EFC"/>
    <w:rsid w:val="000F3A9E"/>
    <w:rsid w:val="000F42F0"/>
    <w:rsid w:val="000F5AF0"/>
    <w:rsid w:val="000F66D3"/>
    <w:rsid w:val="00106912"/>
    <w:rsid w:val="00110752"/>
    <w:rsid w:val="00110FC7"/>
    <w:rsid w:val="00111D8E"/>
    <w:rsid w:val="00112766"/>
    <w:rsid w:val="00115FCD"/>
    <w:rsid w:val="00116710"/>
    <w:rsid w:val="0011752F"/>
    <w:rsid w:val="00122DBE"/>
    <w:rsid w:val="00123FC7"/>
    <w:rsid w:val="00125FCC"/>
    <w:rsid w:val="0013153A"/>
    <w:rsid w:val="001327C3"/>
    <w:rsid w:val="001371EC"/>
    <w:rsid w:val="00141904"/>
    <w:rsid w:val="00142FEA"/>
    <w:rsid w:val="00144158"/>
    <w:rsid w:val="0014687D"/>
    <w:rsid w:val="00146A1E"/>
    <w:rsid w:val="00147B33"/>
    <w:rsid w:val="0015484D"/>
    <w:rsid w:val="0015489E"/>
    <w:rsid w:val="00154B89"/>
    <w:rsid w:val="00154C84"/>
    <w:rsid w:val="00155F63"/>
    <w:rsid w:val="00156C11"/>
    <w:rsid w:val="00157ABA"/>
    <w:rsid w:val="001604D6"/>
    <w:rsid w:val="00160B42"/>
    <w:rsid w:val="00160F9A"/>
    <w:rsid w:val="001633EE"/>
    <w:rsid w:val="00163692"/>
    <w:rsid w:val="00163788"/>
    <w:rsid w:val="00164910"/>
    <w:rsid w:val="00166839"/>
    <w:rsid w:val="001674B5"/>
    <w:rsid w:val="00167B09"/>
    <w:rsid w:val="001724E9"/>
    <w:rsid w:val="00173B32"/>
    <w:rsid w:val="00173F26"/>
    <w:rsid w:val="00174021"/>
    <w:rsid w:val="00177269"/>
    <w:rsid w:val="00177373"/>
    <w:rsid w:val="00177415"/>
    <w:rsid w:val="00180D0C"/>
    <w:rsid w:val="00181C03"/>
    <w:rsid w:val="00186BEC"/>
    <w:rsid w:val="001905FE"/>
    <w:rsid w:val="00194FB3"/>
    <w:rsid w:val="0019515D"/>
    <w:rsid w:val="0019586D"/>
    <w:rsid w:val="00197277"/>
    <w:rsid w:val="0019757F"/>
    <w:rsid w:val="001A0611"/>
    <w:rsid w:val="001A1561"/>
    <w:rsid w:val="001A1FC9"/>
    <w:rsid w:val="001A35F5"/>
    <w:rsid w:val="001A7C09"/>
    <w:rsid w:val="001A7E6A"/>
    <w:rsid w:val="001A7F8A"/>
    <w:rsid w:val="001B0687"/>
    <w:rsid w:val="001B2DC0"/>
    <w:rsid w:val="001B3711"/>
    <w:rsid w:val="001B46E7"/>
    <w:rsid w:val="001B5363"/>
    <w:rsid w:val="001B5E42"/>
    <w:rsid w:val="001B69C5"/>
    <w:rsid w:val="001B6CF5"/>
    <w:rsid w:val="001C020D"/>
    <w:rsid w:val="001C0896"/>
    <w:rsid w:val="001C0A51"/>
    <w:rsid w:val="001C30E2"/>
    <w:rsid w:val="001C4053"/>
    <w:rsid w:val="001C5612"/>
    <w:rsid w:val="001C5EC1"/>
    <w:rsid w:val="001C7389"/>
    <w:rsid w:val="001D0CB5"/>
    <w:rsid w:val="001D2892"/>
    <w:rsid w:val="001D32C0"/>
    <w:rsid w:val="001D3E84"/>
    <w:rsid w:val="001D570D"/>
    <w:rsid w:val="001D586C"/>
    <w:rsid w:val="001D5F2F"/>
    <w:rsid w:val="001E0AD6"/>
    <w:rsid w:val="001E1244"/>
    <w:rsid w:val="001E265B"/>
    <w:rsid w:val="001E3E57"/>
    <w:rsid w:val="001E4870"/>
    <w:rsid w:val="001E72C8"/>
    <w:rsid w:val="001E7422"/>
    <w:rsid w:val="001F09B9"/>
    <w:rsid w:val="001F0F0D"/>
    <w:rsid w:val="001F1388"/>
    <w:rsid w:val="001F16A6"/>
    <w:rsid w:val="001F2093"/>
    <w:rsid w:val="001F42C3"/>
    <w:rsid w:val="001F5A2F"/>
    <w:rsid w:val="0020154F"/>
    <w:rsid w:val="002031E0"/>
    <w:rsid w:val="002071FB"/>
    <w:rsid w:val="0021130A"/>
    <w:rsid w:val="0021180F"/>
    <w:rsid w:val="00212880"/>
    <w:rsid w:val="00212A66"/>
    <w:rsid w:val="00215FF9"/>
    <w:rsid w:val="00220FD8"/>
    <w:rsid w:val="0022118C"/>
    <w:rsid w:val="0022139C"/>
    <w:rsid w:val="00221CAD"/>
    <w:rsid w:val="00222D6A"/>
    <w:rsid w:val="00231005"/>
    <w:rsid w:val="002342EA"/>
    <w:rsid w:val="002354D8"/>
    <w:rsid w:val="00235CD0"/>
    <w:rsid w:val="00235D20"/>
    <w:rsid w:val="00237421"/>
    <w:rsid w:val="00241FA6"/>
    <w:rsid w:val="00242BF4"/>
    <w:rsid w:val="0024713F"/>
    <w:rsid w:val="00253744"/>
    <w:rsid w:val="00253E22"/>
    <w:rsid w:val="00254E26"/>
    <w:rsid w:val="00256455"/>
    <w:rsid w:val="00262E2B"/>
    <w:rsid w:val="002648F9"/>
    <w:rsid w:val="00265EED"/>
    <w:rsid w:val="00265F85"/>
    <w:rsid w:val="00270A04"/>
    <w:rsid w:val="00270DD9"/>
    <w:rsid w:val="0027268C"/>
    <w:rsid w:val="002756C1"/>
    <w:rsid w:val="002759CD"/>
    <w:rsid w:val="00275D05"/>
    <w:rsid w:val="0027661D"/>
    <w:rsid w:val="00276A22"/>
    <w:rsid w:val="002778D1"/>
    <w:rsid w:val="0028091A"/>
    <w:rsid w:val="00284EDA"/>
    <w:rsid w:val="00286989"/>
    <w:rsid w:val="00291A97"/>
    <w:rsid w:val="00293930"/>
    <w:rsid w:val="002A0854"/>
    <w:rsid w:val="002A2A88"/>
    <w:rsid w:val="002A426F"/>
    <w:rsid w:val="002A43CB"/>
    <w:rsid w:val="002A46F0"/>
    <w:rsid w:val="002A521C"/>
    <w:rsid w:val="002B182C"/>
    <w:rsid w:val="002B35C1"/>
    <w:rsid w:val="002B4B44"/>
    <w:rsid w:val="002B4E7E"/>
    <w:rsid w:val="002C084D"/>
    <w:rsid w:val="002C1765"/>
    <w:rsid w:val="002C2184"/>
    <w:rsid w:val="002C382F"/>
    <w:rsid w:val="002C4A56"/>
    <w:rsid w:val="002D04B3"/>
    <w:rsid w:val="002D04B7"/>
    <w:rsid w:val="002D099D"/>
    <w:rsid w:val="002D2756"/>
    <w:rsid w:val="002D47C3"/>
    <w:rsid w:val="002D63D7"/>
    <w:rsid w:val="002D65B6"/>
    <w:rsid w:val="002D76B9"/>
    <w:rsid w:val="002E0D82"/>
    <w:rsid w:val="002E18C7"/>
    <w:rsid w:val="002E4915"/>
    <w:rsid w:val="002E50F5"/>
    <w:rsid w:val="002E58D5"/>
    <w:rsid w:val="002E5E1F"/>
    <w:rsid w:val="002E7E0E"/>
    <w:rsid w:val="002E7F7A"/>
    <w:rsid w:val="002F4996"/>
    <w:rsid w:val="002F75AB"/>
    <w:rsid w:val="00300323"/>
    <w:rsid w:val="00303BF6"/>
    <w:rsid w:val="003040A9"/>
    <w:rsid w:val="00304F8E"/>
    <w:rsid w:val="00305EFB"/>
    <w:rsid w:val="00307AE9"/>
    <w:rsid w:val="00311055"/>
    <w:rsid w:val="0031255C"/>
    <w:rsid w:val="00312CE2"/>
    <w:rsid w:val="00313C93"/>
    <w:rsid w:val="0031481C"/>
    <w:rsid w:val="00320C7E"/>
    <w:rsid w:val="003214A1"/>
    <w:rsid w:val="0032306B"/>
    <w:rsid w:val="00326539"/>
    <w:rsid w:val="0032782A"/>
    <w:rsid w:val="003330AC"/>
    <w:rsid w:val="00333834"/>
    <w:rsid w:val="00334050"/>
    <w:rsid w:val="00334837"/>
    <w:rsid w:val="003352B9"/>
    <w:rsid w:val="0034038C"/>
    <w:rsid w:val="003417A5"/>
    <w:rsid w:val="003433A7"/>
    <w:rsid w:val="0034736B"/>
    <w:rsid w:val="00347748"/>
    <w:rsid w:val="00347AE5"/>
    <w:rsid w:val="0035125B"/>
    <w:rsid w:val="003529FF"/>
    <w:rsid w:val="00361B7B"/>
    <w:rsid w:val="00364BA5"/>
    <w:rsid w:val="00365089"/>
    <w:rsid w:val="003660F8"/>
    <w:rsid w:val="00366B6E"/>
    <w:rsid w:val="00372629"/>
    <w:rsid w:val="00373638"/>
    <w:rsid w:val="003747D7"/>
    <w:rsid w:val="003755AE"/>
    <w:rsid w:val="00375652"/>
    <w:rsid w:val="003768D3"/>
    <w:rsid w:val="0037706A"/>
    <w:rsid w:val="00381998"/>
    <w:rsid w:val="00381DA0"/>
    <w:rsid w:val="00382307"/>
    <w:rsid w:val="0038382B"/>
    <w:rsid w:val="00385A09"/>
    <w:rsid w:val="003862DC"/>
    <w:rsid w:val="00390D9E"/>
    <w:rsid w:val="0039244E"/>
    <w:rsid w:val="00393B9A"/>
    <w:rsid w:val="00394B10"/>
    <w:rsid w:val="00395F0A"/>
    <w:rsid w:val="00397447"/>
    <w:rsid w:val="003A08AE"/>
    <w:rsid w:val="003A1FD6"/>
    <w:rsid w:val="003A2E3C"/>
    <w:rsid w:val="003A389D"/>
    <w:rsid w:val="003A47DB"/>
    <w:rsid w:val="003A4C58"/>
    <w:rsid w:val="003B361E"/>
    <w:rsid w:val="003B4155"/>
    <w:rsid w:val="003B58A7"/>
    <w:rsid w:val="003B5C03"/>
    <w:rsid w:val="003C1A69"/>
    <w:rsid w:val="003C31FF"/>
    <w:rsid w:val="003C3BE1"/>
    <w:rsid w:val="003C5F1D"/>
    <w:rsid w:val="003D1044"/>
    <w:rsid w:val="003D125C"/>
    <w:rsid w:val="003D147E"/>
    <w:rsid w:val="003D2666"/>
    <w:rsid w:val="003D3F80"/>
    <w:rsid w:val="003D5A2A"/>
    <w:rsid w:val="003D5D97"/>
    <w:rsid w:val="003E131A"/>
    <w:rsid w:val="003E2350"/>
    <w:rsid w:val="003E38BF"/>
    <w:rsid w:val="003E5939"/>
    <w:rsid w:val="003E7679"/>
    <w:rsid w:val="003E7B82"/>
    <w:rsid w:val="003F5362"/>
    <w:rsid w:val="003F543F"/>
    <w:rsid w:val="003F74F2"/>
    <w:rsid w:val="00407DE5"/>
    <w:rsid w:val="00410A57"/>
    <w:rsid w:val="00415C8F"/>
    <w:rsid w:val="004201BC"/>
    <w:rsid w:val="0042584A"/>
    <w:rsid w:val="0042721A"/>
    <w:rsid w:val="0042766F"/>
    <w:rsid w:val="0043304B"/>
    <w:rsid w:val="004332F6"/>
    <w:rsid w:val="00433CBF"/>
    <w:rsid w:val="00435BC9"/>
    <w:rsid w:val="00436C53"/>
    <w:rsid w:val="004378A5"/>
    <w:rsid w:val="004378E2"/>
    <w:rsid w:val="00437B3C"/>
    <w:rsid w:val="00440ABF"/>
    <w:rsid w:val="00441550"/>
    <w:rsid w:val="004415D7"/>
    <w:rsid w:val="00442755"/>
    <w:rsid w:val="00442EDA"/>
    <w:rsid w:val="0044452E"/>
    <w:rsid w:val="004446F0"/>
    <w:rsid w:val="004506C6"/>
    <w:rsid w:val="0045080D"/>
    <w:rsid w:val="00451FA3"/>
    <w:rsid w:val="00452975"/>
    <w:rsid w:val="00455E4C"/>
    <w:rsid w:val="00460E78"/>
    <w:rsid w:val="004616A4"/>
    <w:rsid w:val="00465AE5"/>
    <w:rsid w:val="00466A70"/>
    <w:rsid w:val="00471383"/>
    <w:rsid w:val="00471ABA"/>
    <w:rsid w:val="0047402E"/>
    <w:rsid w:val="004753B6"/>
    <w:rsid w:val="00477FD2"/>
    <w:rsid w:val="00481C9F"/>
    <w:rsid w:val="004826CB"/>
    <w:rsid w:val="00482745"/>
    <w:rsid w:val="00483441"/>
    <w:rsid w:val="00484132"/>
    <w:rsid w:val="00484274"/>
    <w:rsid w:val="00485017"/>
    <w:rsid w:val="00491F27"/>
    <w:rsid w:val="00495168"/>
    <w:rsid w:val="004A118C"/>
    <w:rsid w:val="004A3260"/>
    <w:rsid w:val="004A747C"/>
    <w:rsid w:val="004B0854"/>
    <w:rsid w:val="004B15EB"/>
    <w:rsid w:val="004B1A36"/>
    <w:rsid w:val="004B28F9"/>
    <w:rsid w:val="004B3FBE"/>
    <w:rsid w:val="004B54BE"/>
    <w:rsid w:val="004C0691"/>
    <w:rsid w:val="004C23EE"/>
    <w:rsid w:val="004C3C8D"/>
    <w:rsid w:val="004C4DD8"/>
    <w:rsid w:val="004C4F66"/>
    <w:rsid w:val="004D1F6E"/>
    <w:rsid w:val="004E0F88"/>
    <w:rsid w:val="004E10FC"/>
    <w:rsid w:val="004E2D39"/>
    <w:rsid w:val="004E3EBA"/>
    <w:rsid w:val="004E462A"/>
    <w:rsid w:val="004E4D8E"/>
    <w:rsid w:val="004E58FC"/>
    <w:rsid w:val="004E6B8E"/>
    <w:rsid w:val="004E7FA6"/>
    <w:rsid w:val="004F1755"/>
    <w:rsid w:val="004F20C9"/>
    <w:rsid w:val="004F2A17"/>
    <w:rsid w:val="004F2E6C"/>
    <w:rsid w:val="004F33BB"/>
    <w:rsid w:val="004F3699"/>
    <w:rsid w:val="004F4BA5"/>
    <w:rsid w:val="004F737A"/>
    <w:rsid w:val="004F7E55"/>
    <w:rsid w:val="0050071D"/>
    <w:rsid w:val="00500EA3"/>
    <w:rsid w:val="00503111"/>
    <w:rsid w:val="005061F5"/>
    <w:rsid w:val="00506959"/>
    <w:rsid w:val="00506E44"/>
    <w:rsid w:val="00514DFA"/>
    <w:rsid w:val="00515638"/>
    <w:rsid w:val="00515BF1"/>
    <w:rsid w:val="00515DE1"/>
    <w:rsid w:val="005173BE"/>
    <w:rsid w:val="00520160"/>
    <w:rsid w:val="00520AAF"/>
    <w:rsid w:val="00521429"/>
    <w:rsid w:val="00525BB5"/>
    <w:rsid w:val="00525C59"/>
    <w:rsid w:val="005264A8"/>
    <w:rsid w:val="00530EB4"/>
    <w:rsid w:val="00531168"/>
    <w:rsid w:val="00533387"/>
    <w:rsid w:val="00536813"/>
    <w:rsid w:val="00541C4D"/>
    <w:rsid w:val="00546CB5"/>
    <w:rsid w:val="0055027C"/>
    <w:rsid w:val="0055250B"/>
    <w:rsid w:val="005539FE"/>
    <w:rsid w:val="0055447E"/>
    <w:rsid w:val="00555ED4"/>
    <w:rsid w:val="005566E1"/>
    <w:rsid w:val="00561B9D"/>
    <w:rsid w:val="00563797"/>
    <w:rsid w:val="005673F4"/>
    <w:rsid w:val="00567FC7"/>
    <w:rsid w:val="005701F6"/>
    <w:rsid w:val="00571232"/>
    <w:rsid w:val="0057210C"/>
    <w:rsid w:val="0057394D"/>
    <w:rsid w:val="00573B30"/>
    <w:rsid w:val="005815F0"/>
    <w:rsid w:val="00582348"/>
    <w:rsid w:val="00582B0A"/>
    <w:rsid w:val="00585A91"/>
    <w:rsid w:val="00587D86"/>
    <w:rsid w:val="00591E11"/>
    <w:rsid w:val="00591E20"/>
    <w:rsid w:val="0059375F"/>
    <w:rsid w:val="00593913"/>
    <w:rsid w:val="00595035"/>
    <w:rsid w:val="00595CF5"/>
    <w:rsid w:val="00597C9F"/>
    <w:rsid w:val="005A1DEC"/>
    <w:rsid w:val="005A635A"/>
    <w:rsid w:val="005B0532"/>
    <w:rsid w:val="005B07B7"/>
    <w:rsid w:val="005B264B"/>
    <w:rsid w:val="005B4773"/>
    <w:rsid w:val="005B6404"/>
    <w:rsid w:val="005C231E"/>
    <w:rsid w:val="005C5813"/>
    <w:rsid w:val="005C5D68"/>
    <w:rsid w:val="005C7CCE"/>
    <w:rsid w:val="005D1496"/>
    <w:rsid w:val="005D1D7E"/>
    <w:rsid w:val="005D504F"/>
    <w:rsid w:val="005D5882"/>
    <w:rsid w:val="005D695D"/>
    <w:rsid w:val="005D7AD5"/>
    <w:rsid w:val="005E32E9"/>
    <w:rsid w:val="005E389C"/>
    <w:rsid w:val="005E56E3"/>
    <w:rsid w:val="005E687C"/>
    <w:rsid w:val="005E725C"/>
    <w:rsid w:val="005E7E77"/>
    <w:rsid w:val="005F037D"/>
    <w:rsid w:val="005F081E"/>
    <w:rsid w:val="005F1078"/>
    <w:rsid w:val="005F297F"/>
    <w:rsid w:val="005F3D01"/>
    <w:rsid w:val="005F49B4"/>
    <w:rsid w:val="005F4DCA"/>
    <w:rsid w:val="005F70F3"/>
    <w:rsid w:val="005F7ADE"/>
    <w:rsid w:val="006039A4"/>
    <w:rsid w:val="0060432F"/>
    <w:rsid w:val="00605075"/>
    <w:rsid w:val="00605BBA"/>
    <w:rsid w:val="00606B23"/>
    <w:rsid w:val="00607BF6"/>
    <w:rsid w:val="006108DC"/>
    <w:rsid w:val="0061282F"/>
    <w:rsid w:val="006136E9"/>
    <w:rsid w:val="00613E63"/>
    <w:rsid w:val="00615020"/>
    <w:rsid w:val="006161E4"/>
    <w:rsid w:val="00616320"/>
    <w:rsid w:val="00617DF3"/>
    <w:rsid w:val="00620010"/>
    <w:rsid w:val="00620ED6"/>
    <w:rsid w:val="00625125"/>
    <w:rsid w:val="00627241"/>
    <w:rsid w:val="006301B0"/>
    <w:rsid w:val="006314C4"/>
    <w:rsid w:val="00631A1B"/>
    <w:rsid w:val="0063474C"/>
    <w:rsid w:val="006347C9"/>
    <w:rsid w:val="00640B89"/>
    <w:rsid w:val="00643030"/>
    <w:rsid w:val="00643590"/>
    <w:rsid w:val="0064453E"/>
    <w:rsid w:val="006465FB"/>
    <w:rsid w:val="0065346C"/>
    <w:rsid w:val="00653D6E"/>
    <w:rsid w:val="00654C46"/>
    <w:rsid w:val="00661ADB"/>
    <w:rsid w:val="00662E56"/>
    <w:rsid w:val="0066314C"/>
    <w:rsid w:val="00664E36"/>
    <w:rsid w:val="00665EC8"/>
    <w:rsid w:val="00666C88"/>
    <w:rsid w:val="00670167"/>
    <w:rsid w:val="0067032B"/>
    <w:rsid w:val="00671CED"/>
    <w:rsid w:val="006766B5"/>
    <w:rsid w:val="00681089"/>
    <w:rsid w:val="00682B2D"/>
    <w:rsid w:val="00684752"/>
    <w:rsid w:val="006847DE"/>
    <w:rsid w:val="00685F0E"/>
    <w:rsid w:val="00687AA3"/>
    <w:rsid w:val="006900E0"/>
    <w:rsid w:val="00690CD7"/>
    <w:rsid w:val="006913A7"/>
    <w:rsid w:val="006922EC"/>
    <w:rsid w:val="006944AB"/>
    <w:rsid w:val="00695943"/>
    <w:rsid w:val="00695F05"/>
    <w:rsid w:val="0069676D"/>
    <w:rsid w:val="006A0A62"/>
    <w:rsid w:val="006A3812"/>
    <w:rsid w:val="006A58A7"/>
    <w:rsid w:val="006B0AB3"/>
    <w:rsid w:val="006B1A12"/>
    <w:rsid w:val="006B31EC"/>
    <w:rsid w:val="006B39ED"/>
    <w:rsid w:val="006B5D81"/>
    <w:rsid w:val="006B6333"/>
    <w:rsid w:val="006B6C5A"/>
    <w:rsid w:val="006B7CB5"/>
    <w:rsid w:val="006C005D"/>
    <w:rsid w:val="006C0C57"/>
    <w:rsid w:val="006C1CDE"/>
    <w:rsid w:val="006C3FF8"/>
    <w:rsid w:val="006C5127"/>
    <w:rsid w:val="006C5995"/>
    <w:rsid w:val="006C65E7"/>
    <w:rsid w:val="006D0276"/>
    <w:rsid w:val="006D1D89"/>
    <w:rsid w:val="006D2961"/>
    <w:rsid w:val="006D39E9"/>
    <w:rsid w:val="006D4009"/>
    <w:rsid w:val="006D6F17"/>
    <w:rsid w:val="006D79E4"/>
    <w:rsid w:val="006D7B7E"/>
    <w:rsid w:val="006E1771"/>
    <w:rsid w:val="006E1A45"/>
    <w:rsid w:val="006E377A"/>
    <w:rsid w:val="006E509E"/>
    <w:rsid w:val="006E5DCD"/>
    <w:rsid w:val="006E6BA0"/>
    <w:rsid w:val="006F19B8"/>
    <w:rsid w:val="006F2795"/>
    <w:rsid w:val="006F392D"/>
    <w:rsid w:val="006F3B6F"/>
    <w:rsid w:val="006F4A44"/>
    <w:rsid w:val="006F62B3"/>
    <w:rsid w:val="006F6319"/>
    <w:rsid w:val="006F6C15"/>
    <w:rsid w:val="006F7889"/>
    <w:rsid w:val="006F7D5B"/>
    <w:rsid w:val="00702ABE"/>
    <w:rsid w:val="00704943"/>
    <w:rsid w:val="00704BE3"/>
    <w:rsid w:val="00704C4F"/>
    <w:rsid w:val="00705087"/>
    <w:rsid w:val="007102B6"/>
    <w:rsid w:val="007130C6"/>
    <w:rsid w:val="007134AF"/>
    <w:rsid w:val="007157BD"/>
    <w:rsid w:val="007206F4"/>
    <w:rsid w:val="00720C73"/>
    <w:rsid w:val="0072267C"/>
    <w:rsid w:val="00723AEB"/>
    <w:rsid w:val="00724C91"/>
    <w:rsid w:val="007259E7"/>
    <w:rsid w:val="007260FA"/>
    <w:rsid w:val="0073051F"/>
    <w:rsid w:val="00735DA5"/>
    <w:rsid w:val="00736EDE"/>
    <w:rsid w:val="00737326"/>
    <w:rsid w:val="007423D9"/>
    <w:rsid w:val="00742BB3"/>
    <w:rsid w:val="00744E0A"/>
    <w:rsid w:val="00746A93"/>
    <w:rsid w:val="00746DB7"/>
    <w:rsid w:val="007478E9"/>
    <w:rsid w:val="00754652"/>
    <w:rsid w:val="00760971"/>
    <w:rsid w:val="00760CE2"/>
    <w:rsid w:val="007611B3"/>
    <w:rsid w:val="0076278A"/>
    <w:rsid w:val="0076353F"/>
    <w:rsid w:val="00766A90"/>
    <w:rsid w:val="00766FFD"/>
    <w:rsid w:val="007735E6"/>
    <w:rsid w:val="00774AF6"/>
    <w:rsid w:val="00775793"/>
    <w:rsid w:val="007768E4"/>
    <w:rsid w:val="00777795"/>
    <w:rsid w:val="007805EB"/>
    <w:rsid w:val="0078067E"/>
    <w:rsid w:val="00781A40"/>
    <w:rsid w:val="00781A5D"/>
    <w:rsid w:val="00782514"/>
    <w:rsid w:val="00783217"/>
    <w:rsid w:val="00784404"/>
    <w:rsid w:val="007878D6"/>
    <w:rsid w:val="00791B10"/>
    <w:rsid w:val="0079341E"/>
    <w:rsid w:val="00793546"/>
    <w:rsid w:val="0079361F"/>
    <w:rsid w:val="00794E37"/>
    <w:rsid w:val="007957DD"/>
    <w:rsid w:val="00795FB1"/>
    <w:rsid w:val="00796788"/>
    <w:rsid w:val="00796885"/>
    <w:rsid w:val="0079711E"/>
    <w:rsid w:val="007974B7"/>
    <w:rsid w:val="0079783F"/>
    <w:rsid w:val="007979E5"/>
    <w:rsid w:val="007A09F3"/>
    <w:rsid w:val="007A5A9B"/>
    <w:rsid w:val="007A610D"/>
    <w:rsid w:val="007A6233"/>
    <w:rsid w:val="007B042D"/>
    <w:rsid w:val="007B0906"/>
    <w:rsid w:val="007B11FF"/>
    <w:rsid w:val="007B360E"/>
    <w:rsid w:val="007B3CD9"/>
    <w:rsid w:val="007B42F2"/>
    <w:rsid w:val="007B4993"/>
    <w:rsid w:val="007B54B0"/>
    <w:rsid w:val="007B566D"/>
    <w:rsid w:val="007B6052"/>
    <w:rsid w:val="007B7C6B"/>
    <w:rsid w:val="007C1DD3"/>
    <w:rsid w:val="007C2382"/>
    <w:rsid w:val="007C2BEA"/>
    <w:rsid w:val="007C3DD9"/>
    <w:rsid w:val="007D063B"/>
    <w:rsid w:val="007D1825"/>
    <w:rsid w:val="007D4431"/>
    <w:rsid w:val="007D6E44"/>
    <w:rsid w:val="007D72FF"/>
    <w:rsid w:val="007D7455"/>
    <w:rsid w:val="007E014F"/>
    <w:rsid w:val="007E0D35"/>
    <w:rsid w:val="007E296F"/>
    <w:rsid w:val="007E2B18"/>
    <w:rsid w:val="007E2F31"/>
    <w:rsid w:val="007E3422"/>
    <w:rsid w:val="007E6D91"/>
    <w:rsid w:val="007F00D5"/>
    <w:rsid w:val="007F2023"/>
    <w:rsid w:val="007F276D"/>
    <w:rsid w:val="007F2A02"/>
    <w:rsid w:val="007F5006"/>
    <w:rsid w:val="0080046E"/>
    <w:rsid w:val="00801B17"/>
    <w:rsid w:val="008024D7"/>
    <w:rsid w:val="00804344"/>
    <w:rsid w:val="00806087"/>
    <w:rsid w:val="00810F33"/>
    <w:rsid w:val="008113EA"/>
    <w:rsid w:val="008140C7"/>
    <w:rsid w:val="00814674"/>
    <w:rsid w:val="008150B3"/>
    <w:rsid w:val="00820000"/>
    <w:rsid w:val="008200CB"/>
    <w:rsid w:val="008212B1"/>
    <w:rsid w:val="00826430"/>
    <w:rsid w:val="00830851"/>
    <w:rsid w:val="008365D2"/>
    <w:rsid w:val="008436B4"/>
    <w:rsid w:val="00843BD7"/>
    <w:rsid w:val="008448C2"/>
    <w:rsid w:val="0084564E"/>
    <w:rsid w:val="00847A57"/>
    <w:rsid w:val="00850F47"/>
    <w:rsid w:val="00852406"/>
    <w:rsid w:val="00853AE5"/>
    <w:rsid w:val="00854FDB"/>
    <w:rsid w:val="008550F4"/>
    <w:rsid w:val="0086039F"/>
    <w:rsid w:val="00862A56"/>
    <w:rsid w:val="008640AD"/>
    <w:rsid w:val="00864792"/>
    <w:rsid w:val="00865312"/>
    <w:rsid w:val="00866600"/>
    <w:rsid w:val="00871A57"/>
    <w:rsid w:val="0087212A"/>
    <w:rsid w:val="00872381"/>
    <w:rsid w:val="00872717"/>
    <w:rsid w:val="0087312A"/>
    <w:rsid w:val="008746AE"/>
    <w:rsid w:val="00876746"/>
    <w:rsid w:val="00877425"/>
    <w:rsid w:val="00880951"/>
    <w:rsid w:val="00880C4E"/>
    <w:rsid w:val="00881725"/>
    <w:rsid w:val="00881F10"/>
    <w:rsid w:val="008848DA"/>
    <w:rsid w:val="00884EDF"/>
    <w:rsid w:val="008850CD"/>
    <w:rsid w:val="008901E6"/>
    <w:rsid w:val="008921E1"/>
    <w:rsid w:val="00892D49"/>
    <w:rsid w:val="0089309A"/>
    <w:rsid w:val="008A0890"/>
    <w:rsid w:val="008A192E"/>
    <w:rsid w:val="008A2F9A"/>
    <w:rsid w:val="008A4099"/>
    <w:rsid w:val="008A4492"/>
    <w:rsid w:val="008A4853"/>
    <w:rsid w:val="008A4FCB"/>
    <w:rsid w:val="008A6A0D"/>
    <w:rsid w:val="008A7978"/>
    <w:rsid w:val="008B118B"/>
    <w:rsid w:val="008B34AF"/>
    <w:rsid w:val="008B3B87"/>
    <w:rsid w:val="008B3E87"/>
    <w:rsid w:val="008B5705"/>
    <w:rsid w:val="008B6209"/>
    <w:rsid w:val="008B717D"/>
    <w:rsid w:val="008C1EAE"/>
    <w:rsid w:val="008C2EAB"/>
    <w:rsid w:val="008C7A00"/>
    <w:rsid w:val="008C7DE1"/>
    <w:rsid w:val="008D3ABF"/>
    <w:rsid w:val="008D42DA"/>
    <w:rsid w:val="008D4B03"/>
    <w:rsid w:val="008D557D"/>
    <w:rsid w:val="008D6A27"/>
    <w:rsid w:val="008D6A82"/>
    <w:rsid w:val="008D718A"/>
    <w:rsid w:val="008D72BA"/>
    <w:rsid w:val="008E0BFD"/>
    <w:rsid w:val="008E401C"/>
    <w:rsid w:val="008E5112"/>
    <w:rsid w:val="008E5FFA"/>
    <w:rsid w:val="008E680C"/>
    <w:rsid w:val="008E6AFB"/>
    <w:rsid w:val="008E7D48"/>
    <w:rsid w:val="008F0C09"/>
    <w:rsid w:val="008F0D32"/>
    <w:rsid w:val="008F0E8C"/>
    <w:rsid w:val="008F1D80"/>
    <w:rsid w:val="008F2A79"/>
    <w:rsid w:val="008F2D4F"/>
    <w:rsid w:val="008F4554"/>
    <w:rsid w:val="008F70C0"/>
    <w:rsid w:val="00906AE1"/>
    <w:rsid w:val="00911E0C"/>
    <w:rsid w:val="00912919"/>
    <w:rsid w:val="009135D8"/>
    <w:rsid w:val="00916381"/>
    <w:rsid w:val="00921F46"/>
    <w:rsid w:val="009245AE"/>
    <w:rsid w:val="00925617"/>
    <w:rsid w:val="009306E6"/>
    <w:rsid w:val="009310CB"/>
    <w:rsid w:val="009325DD"/>
    <w:rsid w:val="0093300B"/>
    <w:rsid w:val="0093522F"/>
    <w:rsid w:val="00935E81"/>
    <w:rsid w:val="009425F6"/>
    <w:rsid w:val="00943023"/>
    <w:rsid w:val="00945E12"/>
    <w:rsid w:val="0094782C"/>
    <w:rsid w:val="0095077D"/>
    <w:rsid w:val="00953FB6"/>
    <w:rsid w:val="00955592"/>
    <w:rsid w:val="00961718"/>
    <w:rsid w:val="00962C6C"/>
    <w:rsid w:val="00963888"/>
    <w:rsid w:val="009638AA"/>
    <w:rsid w:val="00965406"/>
    <w:rsid w:val="00965A18"/>
    <w:rsid w:val="00967574"/>
    <w:rsid w:val="00973D74"/>
    <w:rsid w:val="00974901"/>
    <w:rsid w:val="00974A14"/>
    <w:rsid w:val="0097505E"/>
    <w:rsid w:val="009779D2"/>
    <w:rsid w:val="00982337"/>
    <w:rsid w:val="0098337B"/>
    <w:rsid w:val="00983BE2"/>
    <w:rsid w:val="00990977"/>
    <w:rsid w:val="0099290A"/>
    <w:rsid w:val="00992B4B"/>
    <w:rsid w:val="00995D1B"/>
    <w:rsid w:val="00995D70"/>
    <w:rsid w:val="009A086C"/>
    <w:rsid w:val="009A2CC4"/>
    <w:rsid w:val="009A68A5"/>
    <w:rsid w:val="009A68BD"/>
    <w:rsid w:val="009A7724"/>
    <w:rsid w:val="009A797F"/>
    <w:rsid w:val="009B1FC6"/>
    <w:rsid w:val="009B2D59"/>
    <w:rsid w:val="009B4058"/>
    <w:rsid w:val="009B6506"/>
    <w:rsid w:val="009B667A"/>
    <w:rsid w:val="009B6A7A"/>
    <w:rsid w:val="009B729F"/>
    <w:rsid w:val="009C0C6E"/>
    <w:rsid w:val="009C388E"/>
    <w:rsid w:val="009C4B6A"/>
    <w:rsid w:val="009C5455"/>
    <w:rsid w:val="009C7C34"/>
    <w:rsid w:val="009D1FF3"/>
    <w:rsid w:val="009D40C7"/>
    <w:rsid w:val="009D6E06"/>
    <w:rsid w:val="009E3C88"/>
    <w:rsid w:val="009E591F"/>
    <w:rsid w:val="009E5DBB"/>
    <w:rsid w:val="009E676C"/>
    <w:rsid w:val="009E6EF8"/>
    <w:rsid w:val="009E77B0"/>
    <w:rsid w:val="009F1272"/>
    <w:rsid w:val="009F3509"/>
    <w:rsid w:val="009F4EFB"/>
    <w:rsid w:val="009F61A3"/>
    <w:rsid w:val="009F67CE"/>
    <w:rsid w:val="009F72FC"/>
    <w:rsid w:val="009F7C5B"/>
    <w:rsid w:val="00A0187E"/>
    <w:rsid w:val="00A018C9"/>
    <w:rsid w:val="00A033F6"/>
    <w:rsid w:val="00A03802"/>
    <w:rsid w:val="00A044AE"/>
    <w:rsid w:val="00A063FB"/>
    <w:rsid w:val="00A06822"/>
    <w:rsid w:val="00A07D3D"/>
    <w:rsid w:val="00A1071D"/>
    <w:rsid w:val="00A13E14"/>
    <w:rsid w:val="00A142CC"/>
    <w:rsid w:val="00A14AD5"/>
    <w:rsid w:val="00A1616D"/>
    <w:rsid w:val="00A2064A"/>
    <w:rsid w:val="00A20AFC"/>
    <w:rsid w:val="00A24218"/>
    <w:rsid w:val="00A2556A"/>
    <w:rsid w:val="00A2763C"/>
    <w:rsid w:val="00A27873"/>
    <w:rsid w:val="00A27C8B"/>
    <w:rsid w:val="00A31873"/>
    <w:rsid w:val="00A32529"/>
    <w:rsid w:val="00A32CF3"/>
    <w:rsid w:val="00A3474A"/>
    <w:rsid w:val="00A34A27"/>
    <w:rsid w:val="00A37184"/>
    <w:rsid w:val="00A374BC"/>
    <w:rsid w:val="00A41B8B"/>
    <w:rsid w:val="00A4245B"/>
    <w:rsid w:val="00A42BCA"/>
    <w:rsid w:val="00A42DF3"/>
    <w:rsid w:val="00A479D6"/>
    <w:rsid w:val="00A47BAC"/>
    <w:rsid w:val="00A556AC"/>
    <w:rsid w:val="00A57CDA"/>
    <w:rsid w:val="00A60247"/>
    <w:rsid w:val="00A60820"/>
    <w:rsid w:val="00A60F6D"/>
    <w:rsid w:val="00A62D7C"/>
    <w:rsid w:val="00A65F95"/>
    <w:rsid w:val="00A73449"/>
    <w:rsid w:val="00A73F3C"/>
    <w:rsid w:val="00A7488E"/>
    <w:rsid w:val="00A7738D"/>
    <w:rsid w:val="00A777FA"/>
    <w:rsid w:val="00A81B34"/>
    <w:rsid w:val="00A83131"/>
    <w:rsid w:val="00A86E1A"/>
    <w:rsid w:val="00A86E6E"/>
    <w:rsid w:val="00A9022A"/>
    <w:rsid w:val="00A90359"/>
    <w:rsid w:val="00A92AA8"/>
    <w:rsid w:val="00A931DA"/>
    <w:rsid w:val="00A932D0"/>
    <w:rsid w:val="00A938B8"/>
    <w:rsid w:val="00A95B56"/>
    <w:rsid w:val="00A9789E"/>
    <w:rsid w:val="00AA0383"/>
    <w:rsid w:val="00AA2BF0"/>
    <w:rsid w:val="00AA6D29"/>
    <w:rsid w:val="00AB13CD"/>
    <w:rsid w:val="00AB1773"/>
    <w:rsid w:val="00AB7D5B"/>
    <w:rsid w:val="00AC341B"/>
    <w:rsid w:val="00AC3CBC"/>
    <w:rsid w:val="00AC4240"/>
    <w:rsid w:val="00AD05B5"/>
    <w:rsid w:val="00AD08E6"/>
    <w:rsid w:val="00AD0A48"/>
    <w:rsid w:val="00AD6591"/>
    <w:rsid w:val="00AD676C"/>
    <w:rsid w:val="00AD6F3F"/>
    <w:rsid w:val="00AD7ACA"/>
    <w:rsid w:val="00AE221D"/>
    <w:rsid w:val="00AE400D"/>
    <w:rsid w:val="00AE4ACE"/>
    <w:rsid w:val="00AE4CFB"/>
    <w:rsid w:val="00AE7906"/>
    <w:rsid w:val="00AF0BF3"/>
    <w:rsid w:val="00AF0E98"/>
    <w:rsid w:val="00AF3CFF"/>
    <w:rsid w:val="00AF3F28"/>
    <w:rsid w:val="00AF5C18"/>
    <w:rsid w:val="00AF675E"/>
    <w:rsid w:val="00AF7FF9"/>
    <w:rsid w:val="00B00329"/>
    <w:rsid w:val="00B009EC"/>
    <w:rsid w:val="00B02A33"/>
    <w:rsid w:val="00B03D21"/>
    <w:rsid w:val="00B04533"/>
    <w:rsid w:val="00B04657"/>
    <w:rsid w:val="00B06742"/>
    <w:rsid w:val="00B11221"/>
    <w:rsid w:val="00B11733"/>
    <w:rsid w:val="00B12BC1"/>
    <w:rsid w:val="00B1397C"/>
    <w:rsid w:val="00B20E0A"/>
    <w:rsid w:val="00B2127C"/>
    <w:rsid w:val="00B2676A"/>
    <w:rsid w:val="00B303E1"/>
    <w:rsid w:val="00B304DF"/>
    <w:rsid w:val="00B3131B"/>
    <w:rsid w:val="00B33A3C"/>
    <w:rsid w:val="00B33AC0"/>
    <w:rsid w:val="00B34C85"/>
    <w:rsid w:val="00B37654"/>
    <w:rsid w:val="00B42D3A"/>
    <w:rsid w:val="00B462B0"/>
    <w:rsid w:val="00B46861"/>
    <w:rsid w:val="00B4725A"/>
    <w:rsid w:val="00B47294"/>
    <w:rsid w:val="00B50AA5"/>
    <w:rsid w:val="00B5103D"/>
    <w:rsid w:val="00B52F98"/>
    <w:rsid w:val="00B5757D"/>
    <w:rsid w:val="00B60728"/>
    <w:rsid w:val="00B611F5"/>
    <w:rsid w:val="00B62F54"/>
    <w:rsid w:val="00B671DC"/>
    <w:rsid w:val="00B708A2"/>
    <w:rsid w:val="00B72FC2"/>
    <w:rsid w:val="00B7365D"/>
    <w:rsid w:val="00B74536"/>
    <w:rsid w:val="00B74610"/>
    <w:rsid w:val="00B760B0"/>
    <w:rsid w:val="00B76A8A"/>
    <w:rsid w:val="00B775C4"/>
    <w:rsid w:val="00B80B9B"/>
    <w:rsid w:val="00B81EE3"/>
    <w:rsid w:val="00B82C07"/>
    <w:rsid w:val="00B8331E"/>
    <w:rsid w:val="00B85DA3"/>
    <w:rsid w:val="00B8675B"/>
    <w:rsid w:val="00B90BE5"/>
    <w:rsid w:val="00B90D50"/>
    <w:rsid w:val="00B91F9E"/>
    <w:rsid w:val="00B9294F"/>
    <w:rsid w:val="00B92CE8"/>
    <w:rsid w:val="00B96E3D"/>
    <w:rsid w:val="00BA0189"/>
    <w:rsid w:val="00BA3F03"/>
    <w:rsid w:val="00BA45CC"/>
    <w:rsid w:val="00BA52DF"/>
    <w:rsid w:val="00BA63EA"/>
    <w:rsid w:val="00BA7CE2"/>
    <w:rsid w:val="00BB1411"/>
    <w:rsid w:val="00BB2522"/>
    <w:rsid w:val="00BB2F06"/>
    <w:rsid w:val="00BB600C"/>
    <w:rsid w:val="00BC23CA"/>
    <w:rsid w:val="00BC2BEA"/>
    <w:rsid w:val="00BC39C8"/>
    <w:rsid w:val="00BC4320"/>
    <w:rsid w:val="00BC62DE"/>
    <w:rsid w:val="00BC6753"/>
    <w:rsid w:val="00BC67FD"/>
    <w:rsid w:val="00BC6C0A"/>
    <w:rsid w:val="00BC6DD3"/>
    <w:rsid w:val="00BC7684"/>
    <w:rsid w:val="00BC7D7C"/>
    <w:rsid w:val="00BD32AB"/>
    <w:rsid w:val="00BD3514"/>
    <w:rsid w:val="00BD3ED4"/>
    <w:rsid w:val="00BD5C79"/>
    <w:rsid w:val="00BD62E4"/>
    <w:rsid w:val="00BE1188"/>
    <w:rsid w:val="00BE1926"/>
    <w:rsid w:val="00BE2722"/>
    <w:rsid w:val="00BE2F94"/>
    <w:rsid w:val="00BE3BBE"/>
    <w:rsid w:val="00BE4114"/>
    <w:rsid w:val="00BE444C"/>
    <w:rsid w:val="00BE449A"/>
    <w:rsid w:val="00BE5CC2"/>
    <w:rsid w:val="00BE6586"/>
    <w:rsid w:val="00BE7267"/>
    <w:rsid w:val="00BF31C8"/>
    <w:rsid w:val="00BF442A"/>
    <w:rsid w:val="00BF4648"/>
    <w:rsid w:val="00BF6412"/>
    <w:rsid w:val="00C00AD4"/>
    <w:rsid w:val="00C0262C"/>
    <w:rsid w:val="00C03B92"/>
    <w:rsid w:val="00C04F8C"/>
    <w:rsid w:val="00C05344"/>
    <w:rsid w:val="00C0619A"/>
    <w:rsid w:val="00C11775"/>
    <w:rsid w:val="00C13729"/>
    <w:rsid w:val="00C137D5"/>
    <w:rsid w:val="00C1606A"/>
    <w:rsid w:val="00C167E5"/>
    <w:rsid w:val="00C174F0"/>
    <w:rsid w:val="00C21098"/>
    <w:rsid w:val="00C2178A"/>
    <w:rsid w:val="00C25E5D"/>
    <w:rsid w:val="00C26CD8"/>
    <w:rsid w:val="00C3288C"/>
    <w:rsid w:val="00C32A80"/>
    <w:rsid w:val="00C3390E"/>
    <w:rsid w:val="00C355D8"/>
    <w:rsid w:val="00C357C4"/>
    <w:rsid w:val="00C35EA5"/>
    <w:rsid w:val="00C36F5A"/>
    <w:rsid w:val="00C37101"/>
    <w:rsid w:val="00C3716E"/>
    <w:rsid w:val="00C378A6"/>
    <w:rsid w:val="00C41FEF"/>
    <w:rsid w:val="00C45E37"/>
    <w:rsid w:val="00C47134"/>
    <w:rsid w:val="00C47AD9"/>
    <w:rsid w:val="00C47D7D"/>
    <w:rsid w:val="00C516A4"/>
    <w:rsid w:val="00C51F82"/>
    <w:rsid w:val="00C5457B"/>
    <w:rsid w:val="00C54A3D"/>
    <w:rsid w:val="00C55C7D"/>
    <w:rsid w:val="00C56A5A"/>
    <w:rsid w:val="00C57F8F"/>
    <w:rsid w:val="00C617D9"/>
    <w:rsid w:val="00C62C1E"/>
    <w:rsid w:val="00C63201"/>
    <w:rsid w:val="00C6532C"/>
    <w:rsid w:val="00C679F8"/>
    <w:rsid w:val="00C74DE4"/>
    <w:rsid w:val="00C76A4B"/>
    <w:rsid w:val="00C76BF7"/>
    <w:rsid w:val="00C77203"/>
    <w:rsid w:val="00C81305"/>
    <w:rsid w:val="00C81A41"/>
    <w:rsid w:val="00C83AE9"/>
    <w:rsid w:val="00C92D45"/>
    <w:rsid w:val="00C94FBA"/>
    <w:rsid w:val="00C95A24"/>
    <w:rsid w:val="00C97D2E"/>
    <w:rsid w:val="00C97E8E"/>
    <w:rsid w:val="00CA1AFF"/>
    <w:rsid w:val="00CA544E"/>
    <w:rsid w:val="00CA5FD8"/>
    <w:rsid w:val="00CB2F6E"/>
    <w:rsid w:val="00CB52DF"/>
    <w:rsid w:val="00CB62DE"/>
    <w:rsid w:val="00CB6495"/>
    <w:rsid w:val="00CB7E07"/>
    <w:rsid w:val="00CC22E6"/>
    <w:rsid w:val="00CC4A9A"/>
    <w:rsid w:val="00CC6914"/>
    <w:rsid w:val="00CC701C"/>
    <w:rsid w:val="00CD36EB"/>
    <w:rsid w:val="00CD7748"/>
    <w:rsid w:val="00CD7EDB"/>
    <w:rsid w:val="00CE1F02"/>
    <w:rsid w:val="00CE3A3C"/>
    <w:rsid w:val="00CE582C"/>
    <w:rsid w:val="00CE7C82"/>
    <w:rsid w:val="00CE7DF8"/>
    <w:rsid w:val="00CF7201"/>
    <w:rsid w:val="00D0175B"/>
    <w:rsid w:val="00D01903"/>
    <w:rsid w:val="00D0238E"/>
    <w:rsid w:val="00D02BAA"/>
    <w:rsid w:val="00D06B8E"/>
    <w:rsid w:val="00D11D30"/>
    <w:rsid w:val="00D14AB2"/>
    <w:rsid w:val="00D161E0"/>
    <w:rsid w:val="00D1787B"/>
    <w:rsid w:val="00D207B9"/>
    <w:rsid w:val="00D22E8B"/>
    <w:rsid w:val="00D237BD"/>
    <w:rsid w:val="00D2391B"/>
    <w:rsid w:val="00D23A92"/>
    <w:rsid w:val="00D26092"/>
    <w:rsid w:val="00D26514"/>
    <w:rsid w:val="00D27610"/>
    <w:rsid w:val="00D27CEB"/>
    <w:rsid w:val="00D30249"/>
    <w:rsid w:val="00D31BFF"/>
    <w:rsid w:val="00D324A2"/>
    <w:rsid w:val="00D338B5"/>
    <w:rsid w:val="00D34364"/>
    <w:rsid w:val="00D3462D"/>
    <w:rsid w:val="00D43734"/>
    <w:rsid w:val="00D503BE"/>
    <w:rsid w:val="00D52CA3"/>
    <w:rsid w:val="00D57918"/>
    <w:rsid w:val="00D617B1"/>
    <w:rsid w:val="00D65125"/>
    <w:rsid w:val="00D668E0"/>
    <w:rsid w:val="00D669D9"/>
    <w:rsid w:val="00D700BB"/>
    <w:rsid w:val="00D71A63"/>
    <w:rsid w:val="00D738F9"/>
    <w:rsid w:val="00D73E4F"/>
    <w:rsid w:val="00D741D1"/>
    <w:rsid w:val="00D745D9"/>
    <w:rsid w:val="00D763F4"/>
    <w:rsid w:val="00D77E3E"/>
    <w:rsid w:val="00D80FEA"/>
    <w:rsid w:val="00D811AA"/>
    <w:rsid w:val="00D81D3B"/>
    <w:rsid w:val="00D833D9"/>
    <w:rsid w:val="00D857CF"/>
    <w:rsid w:val="00D85F89"/>
    <w:rsid w:val="00D86939"/>
    <w:rsid w:val="00D8740B"/>
    <w:rsid w:val="00D87C9E"/>
    <w:rsid w:val="00D90073"/>
    <w:rsid w:val="00D90AAD"/>
    <w:rsid w:val="00D921A9"/>
    <w:rsid w:val="00D92541"/>
    <w:rsid w:val="00D92791"/>
    <w:rsid w:val="00D94CCC"/>
    <w:rsid w:val="00D95213"/>
    <w:rsid w:val="00D953B5"/>
    <w:rsid w:val="00D954D0"/>
    <w:rsid w:val="00D96A1C"/>
    <w:rsid w:val="00D97D2D"/>
    <w:rsid w:val="00DA2635"/>
    <w:rsid w:val="00DA30FF"/>
    <w:rsid w:val="00DA3385"/>
    <w:rsid w:val="00DA3845"/>
    <w:rsid w:val="00DA7115"/>
    <w:rsid w:val="00DA7C36"/>
    <w:rsid w:val="00DB06C6"/>
    <w:rsid w:val="00DB2AB0"/>
    <w:rsid w:val="00DB33F8"/>
    <w:rsid w:val="00DB36DB"/>
    <w:rsid w:val="00DB39B9"/>
    <w:rsid w:val="00DB404F"/>
    <w:rsid w:val="00DC26FF"/>
    <w:rsid w:val="00DC2B53"/>
    <w:rsid w:val="00DD173F"/>
    <w:rsid w:val="00DD1F99"/>
    <w:rsid w:val="00DD40D0"/>
    <w:rsid w:val="00DD545D"/>
    <w:rsid w:val="00DD73C1"/>
    <w:rsid w:val="00DE020A"/>
    <w:rsid w:val="00DE04B6"/>
    <w:rsid w:val="00DE21D0"/>
    <w:rsid w:val="00DE2FF5"/>
    <w:rsid w:val="00DF0143"/>
    <w:rsid w:val="00DF07A7"/>
    <w:rsid w:val="00DF0F1A"/>
    <w:rsid w:val="00DF135D"/>
    <w:rsid w:val="00DF4D1F"/>
    <w:rsid w:val="00DF541A"/>
    <w:rsid w:val="00DF7081"/>
    <w:rsid w:val="00DF7AAA"/>
    <w:rsid w:val="00E008BC"/>
    <w:rsid w:val="00E02F55"/>
    <w:rsid w:val="00E046D9"/>
    <w:rsid w:val="00E04BB5"/>
    <w:rsid w:val="00E06C4E"/>
    <w:rsid w:val="00E10C93"/>
    <w:rsid w:val="00E11392"/>
    <w:rsid w:val="00E11534"/>
    <w:rsid w:val="00E11AEC"/>
    <w:rsid w:val="00E11EDA"/>
    <w:rsid w:val="00E129F5"/>
    <w:rsid w:val="00E1335F"/>
    <w:rsid w:val="00E14154"/>
    <w:rsid w:val="00E21977"/>
    <w:rsid w:val="00E27A69"/>
    <w:rsid w:val="00E27ADE"/>
    <w:rsid w:val="00E310A2"/>
    <w:rsid w:val="00E3403D"/>
    <w:rsid w:val="00E34BFB"/>
    <w:rsid w:val="00E35235"/>
    <w:rsid w:val="00E37460"/>
    <w:rsid w:val="00E40325"/>
    <w:rsid w:val="00E40732"/>
    <w:rsid w:val="00E43673"/>
    <w:rsid w:val="00E443DE"/>
    <w:rsid w:val="00E445B8"/>
    <w:rsid w:val="00E44B0C"/>
    <w:rsid w:val="00E463E6"/>
    <w:rsid w:val="00E50942"/>
    <w:rsid w:val="00E50CE7"/>
    <w:rsid w:val="00E521D6"/>
    <w:rsid w:val="00E568D6"/>
    <w:rsid w:val="00E5748A"/>
    <w:rsid w:val="00E613BD"/>
    <w:rsid w:val="00E6234E"/>
    <w:rsid w:val="00E62AA1"/>
    <w:rsid w:val="00E649BD"/>
    <w:rsid w:val="00E653E4"/>
    <w:rsid w:val="00E65765"/>
    <w:rsid w:val="00E661B1"/>
    <w:rsid w:val="00E66545"/>
    <w:rsid w:val="00E740CC"/>
    <w:rsid w:val="00E754AF"/>
    <w:rsid w:val="00E805C8"/>
    <w:rsid w:val="00E84CDE"/>
    <w:rsid w:val="00E85F70"/>
    <w:rsid w:val="00E85F80"/>
    <w:rsid w:val="00E860A2"/>
    <w:rsid w:val="00E867A7"/>
    <w:rsid w:val="00E93BF8"/>
    <w:rsid w:val="00E952B8"/>
    <w:rsid w:val="00E97C85"/>
    <w:rsid w:val="00EA001E"/>
    <w:rsid w:val="00EA219A"/>
    <w:rsid w:val="00EA4409"/>
    <w:rsid w:val="00EA5287"/>
    <w:rsid w:val="00EA5A14"/>
    <w:rsid w:val="00EA7F4C"/>
    <w:rsid w:val="00EB2C2E"/>
    <w:rsid w:val="00EB4344"/>
    <w:rsid w:val="00EB6134"/>
    <w:rsid w:val="00EC1950"/>
    <w:rsid w:val="00EC1C2F"/>
    <w:rsid w:val="00EC22EE"/>
    <w:rsid w:val="00EC28E0"/>
    <w:rsid w:val="00EC2AF3"/>
    <w:rsid w:val="00EC5DBD"/>
    <w:rsid w:val="00EC6EAE"/>
    <w:rsid w:val="00ED0AA1"/>
    <w:rsid w:val="00ED263C"/>
    <w:rsid w:val="00ED2EBD"/>
    <w:rsid w:val="00ED4AD2"/>
    <w:rsid w:val="00ED5F13"/>
    <w:rsid w:val="00ED66BE"/>
    <w:rsid w:val="00ED703B"/>
    <w:rsid w:val="00ED703D"/>
    <w:rsid w:val="00EE1269"/>
    <w:rsid w:val="00EE18ED"/>
    <w:rsid w:val="00EE26C1"/>
    <w:rsid w:val="00EE2FE1"/>
    <w:rsid w:val="00EE3DBA"/>
    <w:rsid w:val="00EE3FD1"/>
    <w:rsid w:val="00EE42C1"/>
    <w:rsid w:val="00EE4EDE"/>
    <w:rsid w:val="00EE5382"/>
    <w:rsid w:val="00EE559B"/>
    <w:rsid w:val="00EE61C1"/>
    <w:rsid w:val="00EF0F19"/>
    <w:rsid w:val="00EF103D"/>
    <w:rsid w:val="00EF63C5"/>
    <w:rsid w:val="00EF7476"/>
    <w:rsid w:val="00F00271"/>
    <w:rsid w:val="00F0205A"/>
    <w:rsid w:val="00F02E32"/>
    <w:rsid w:val="00F03D97"/>
    <w:rsid w:val="00F057B0"/>
    <w:rsid w:val="00F066D8"/>
    <w:rsid w:val="00F072FB"/>
    <w:rsid w:val="00F1277D"/>
    <w:rsid w:val="00F14A58"/>
    <w:rsid w:val="00F1581E"/>
    <w:rsid w:val="00F222B2"/>
    <w:rsid w:val="00F23287"/>
    <w:rsid w:val="00F254E7"/>
    <w:rsid w:val="00F25BD0"/>
    <w:rsid w:val="00F30789"/>
    <w:rsid w:val="00F3242C"/>
    <w:rsid w:val="00F3251D"/>
    <w:rsid w:val="00F37DE7"/>
    <w:rsid w:val="00F4142D"/>
    <w:rsid w:val="00F4309A"/>
    <w:rsid w:val="00F438B5"/>
    <w:rsid w:val="00F43988"/>
    <w:rsid w:val="00F458EA"/>
    <w:rsid w:val="00F45AEB"/>
    <w:rsid w:val="00F46541"/>
    <w:rsid w:val="00F51433"/>
    <w:rsid w:val="00F515A3"/>
    <w:rsid w:val="00F5237B"/>
    <w:rsid w:val="00F57E7E"/>
    <w:rsid w:val="00F653FF"/>
    <w:rsid w:val="00F67DC3"/>
    <w:rsid w:val="00F7230C"/>
    <w:rsid w:val="00F727D7"/>
    <w:rsid w:val="00F72A90"/>
    <w:rsid w:val="00F736E1"/>
    <w:rsid w:val="00F76A1D"/>
    <w:rsid w:val="00F76F74"/>
    <w:rsid w:val="00F82071"/>
    <w:rsid w:val="00F83307"/>
    <w:rsid w:val="00F8379E"/>
    <w:rsid w:val="00F84136"/>
    <w:rsid w:val="00F86675"/>
    <w:rsid w:val="00F869FB"/>
    <w:rsid w:val="00F87122"/>
    <w:rsid w:val="00F8713A"/>
    <w:rsid w:val="00F91896"/>
    <w:rsid w:val="00F92D39"/>
    <w:rsid w:val="00F9330C"/>
    <w:rsid w:val="00F93F33"/>
    <w:rsid w:val="00FA0242"/>
    <w:rsid w:val="00FA2827"/>
    <w:rsid w:val="00FA44F7"/>
    <w:rsid w:val="00FA4E89"/>
    <w:rsid w:val="00FA5486"/>
    <w:rsid w:val="00FA72E3"/>
    <w:rsid w:val="00FB0426"/>
    <w:rsid w:val="00FB3C52"/>
    <w:rsid w:val="00FB7DFD"/>
    <w:rsid w:val="00FC02E3"/>
    <w:rsid w:val="00FC49D4"/>
    <w:rsid w:val="00FC593B"/>
    <w:rsid w:val="00FC5CCA"/>
    <w:rsid w:val="00FC77F8"/>
    <w:rsid w:val="00FD637E"/>
    <w:rsid w:val="00FD6DC2"/>
    <w:rsid w:val="00FE15A3"/>
    <w:rsid w:val="00FE215D"/>
    <w:rsid w:val="00FE23DF"/>
    <w:rsid w:val="00FE41D2"/>
    <w:rsid w:val="00FF3E6C"/>
    <w:rsid w:val="00FF61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D35CE3"/>
  <w15:docId w15:val="{0EC4D338-9B86-4811-B98A-2C1632AE5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rPr>
  </w:style>
  <w:style w:type="paragraph" w:styleId="Nadpis2">
    <w:name w:val="heading 2"/>
    <w:basedOn w:val="Normln"/>
    <w:next w:val="Normln"/>
    <w:link w:val="Nadpis2Char"/>
    <w:uiPriority w:val="9"/>
    <w:unhideWhenUsed/>
    <w:qFormat/>
    <w:rsid w:val="00892D49"/>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qFormat/>
    <w:rsid w:val="00057CDE"/>
    <w:pPr>
      <w:keepNext/>
      <w:widowControl w:val="0"/>
      <w:spacing w:before="240" w:after="60" w:line="240" w:lineRule="auto"/>
      <w:outlineLvl w:val="2"/>
    </w:pPr>
    <w:rPr>
      <w:rFonts w:ascii="Calibri Light" w:eastAsia="Times New Roman" w:hAnsi="Calibri Light"/>
      <w:b/>
      <w:bCs/>
      <w:sz w:val="26"/>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rPr>
  </w:style>
  <w:style w:type="paragraph" w:styleId="Zhlav">
    <w:name w:val="header"/>
    <w:basedOn w:val="Normln"/>
    <w:link w:val="ZhlavChar"/>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unhideWhenUsed/>
    <w:rsid w:val="000E6374"/>
    <w:rPr>
      <w:sz w:val="16"/>
      <w:szCs w:val="16"/>
    </w:rPr>
  </w:style>
  <w:style w:type="paragraph" w:styleId="Textkomente">
    <w:name w:val="annotation text"/>
    <w:basedOn w:val="Normln"/>
    <w:link w:val="TextkomenteChar"/>
    <w:unhideWhenUsed/>
    <w:rsid w:val="000E6374"/>
    <w:rPr>
      <w:sz w:val="20"/>
      <w:szCs w:val="20"/>
    </w:rPr>
  </w:style>
  <w:style w:type="character" w:customStyle="1" w:styleId="TextkomenteChar">
    <w:name w:val="Text komentáře Char"/>
    <w:link w:val="Textkomente"/>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paragraph" w:styleId="Revize">
    <w:name w:val="Revision"/>
    <w:hidden/>
    <w:uiPriority w:val="99"/>
    <w:semiHidden/>
    <w:rsid w:val="008A192E"/>
    <w:rPr>
      <w:sz w:val="22"/>
      <w:szCs w:val="22"/>
      <w:lang w:eastAsia="en-US"/>
    </w:rPr>
  </w:style>
  <w:style w:type="paragraph" w:styleId="Bezmezer">
    <w:name w:val="No Spacing"/>
    <w:link w:val="BezmezerChar"/>
    <w:uiPriority w:val="99"/>
    <w:qFormat/>
    <w:rsid w:val="007A09F3"/>
    <w:rPr>
      <w:sz w:val="22"/>
      <w:szCs w:val="22"/>
      <w:lang w:eastAsia="en-US"/>
    </w:rPr>
  </w:style>
  <w:style w:type="character" w:customStyle="1" w:styleId="Nadpis2Char">
    <w:name w:val="Nadpis 2 Char"/>
    <w:link w:val="Nadpis2"/>
    <w:uiPriority w:val="9"/>
    <w:rsid w:val="00892D49"/>
    <w:rPr>
      <w:rFonts w:ascii="Cambria" w:eastAsia="Times New Roman" w:hAnsi="Cambria" w:cs="Times New Roman"/>
      <w:b/>
      <w:bCs/>
      <w:i/>
      <w:iCs/>
      <w:sz w:val="28"/>
      <w:szCs w:val="28"/>
      <w:lang w:eastAsia="en-US"/>
    </w:rPr>
  </w:style>
  <w:style w:type="paragraph" w:customStyle="1" w:styleId="Styl">
    <w:name w:val="Styl"/>
    <w:uiPriority w:val="99"/>
    <w:rsid w:val="00CB62DE"/>
    <w:pPr>
      <w:widowControl w:val="0"/>
      <w:autoSpaceDE w:val="0"/>
      <w:autoSpaceDN w:val="0"/>
      <w:adjustRightInd w:val="0"/>
    </w:pPr>
    <w:rPr>
      <w:rFonts w:ascii="Arial" w:eastAsia="Times New Roman" w:hAnsi="Arial" w:cs="Arial"/>
      <w:sz w:val="24"/>
      <w:szCs w:val="24"/>
    </w:rPr>
  </w:style>
  <w:style w:type="paragraph" w:styleId="Zkladntext">
    <w:name w:val="Body Text"/>
    <w:basedOn w:val="Normln"/>
    <w:link w:val="ZkladntextChar"/>
    <w:rsid w:val="008150B3"/>
    <w:pPr>
      <w:keepLines/>
      <w:spacing w:after="0" w:line="240" w:lineRule="auto"/>
      <w:ind w:firstLine="709"/>
    </w:pPr>
    <w:rPr>
      <w:rFonts w:ascii="Times New Roman" w:eastAsia="Times New Roman" w:hAnsi="Times New Roman"/>
      <w:sz w:val="24"/>
      <w:szCs w:val="20"/>
    </w:rPr>
  </w:style>
  <w:style w:type="character" w:customStyle="1" w:styleId="ZkladntextChar">
    <w:name w:val="Základní text Char"/>
    <w:link w:val="Zkladntext"/>
    <w:rsid w:val="008150B3"/>
    <w:rPr>
      <w:rFonts w:ascii="Times New Roman" w:eastAsia="Times New Roman" w:hAnsi="Times New Roman"/>
      <w:sz w:val="24"/>
    </w:rPr>
  </w:style>
  <w:style w:type="paragraph" w:styleId="Zkladntextodsazen2">
    <w:name w:val="Body Text Indent 2"/>
    <w:basedOn w:val="Normln"/>
    <w:link w:val="Zkladntextodsazen2Char"/>
    <w:rsid w:val="008150B3"/>
    <w:pPr>
      <w:spacing w:after="120" w:line="288" w:lineRule="auto"/>
      <w:ind w:firstLine="709"/>
      <w:jc w:val="center"/>
    </w:pPr>
    <w:rPr>
      <w:rFonts w:ascii="Arial" w:eastAsia="Times New Roman" w:hAnsi="Arial"/>
      <w:sz w:val="24"/>
      <w:szCs w:val="20"/>
    </w:rPr>
  </w:style>
  <w:style w:type="character" w:customStyle="1" w:styleId="Zkladntextodsazen2Char">
    <w:name w:val="Základní text odsazený 2 Char"/>
    <w:link w:val="Zkladntextodsazen2"/>
    <w:rsid w:val="008150B3"/>
    <w:rPr>
      <w:rFonts w:ascii="Arial" w:eastAsia="Times New Roman" w:hAnsi="Arial" w:cs="Arial"/>
      <w:sz w:val="24"/>
    </w:rPr>
  </w:style>
  <w:style w:type="paragraph" w:customStyle="1" w:styleId="Smlouva">
    <w:name w:val="Smlouva"/>
    <w:rsid w:val="008150B3"/>
    <w:pPr>
      <w:widowControl w:val="0"/>
      <w:spacing w:after="120"/>
      <w:jc w:val="center"/>
    </w:pPr>
    <w:rPr>
      <w:rFonts w:ascii="Times New Roman" w:eastAsia="Times New Roman" w:hAnsi="Times New Roman"/>
      <w:b/>
      <w:snapToGrid w:val="0"/>
      <w:color w:val="FF0000"/>
      <w:sz w:val="36"/>
    </w:rPr>
  </w:style>
  <w:style w:type="paragraph" w:styleId="Zkladntextodsazen3">
    <w:name w:val="Body Text Indent 3"/>
    <w:basedOn w:val="Normln"/>
    <w:link w:val="Zkladntextodsazen3Char"/>
    <w:rsid w:val="008150B3"/>
    <w:pPr>
      <w:pBdr>
        <w:bottom w:val="single" w:sz="12" w:space="1" w:color="auto"/>
      </w:pBdr>
      <w:spacing w:before="120" w:after="120" w:line="288" w:lineRule="auto"/>
      <w:ind w:firstLine="709"/>
      <w:jc w:val="center"/>
    </w:pPr>
    <w:rPr>
      <w:rFonts w:ascii="Arial" w:eastAsia="Times New Roman" w:hAnsi="Arial"/>
      <w:sz w:val="28"/>
      <w:szCs w:val="20"/>
    </w:rPr>
  </w:style>
  <w:style w:type="character" w:customStyle="1" w:styleId="Zkladntextodsazen3Char">
    <w:name w:val="Základní text odsazený 3 Char"/>
    <w:link w:val="Zkladntextodsazen3"/>
    <w:rsid w:val="008150B3"/>
    <w:rPr>
      <w:rFonts w:ascii="Arial" w:eastAsia="Times New Roman" w:hAnsi="Arial" w:cs="Arial"/>
      <w:sz w:val="28"/>
    </w:rPr>
  </w:style>
  <w:style w:type="paragraph" w:customStyle="1" w:styleId="Default">
    <w:name w:val="Default"/>
    <w:rsid w:val="00DF7AAA"/>
    <w:pPr>
      <w:autoSpaceDE w:val="0"/>
      <w:autoSpaceDN w:val="0"/>
      <w:adjustRightInd w:val="0"/>
    </w:pPr>
    <w:rPr>
      <w:rFonts w:ascii="Cambria" w:hAnsi="Cambria" w:cs="Cambria"/>
      <w:color w:val="000000"/>
      <w:sz w:val="24"/>
      <w:szCs w:val="24"/>
    </w:rPr>
  </w:style>
  <w:style w:type="paragraph" w:customStyle="1" w:styleId="Normln0">
    <w:name w:val="Norm‡ln’"/>
    <w:rsid w:val="002B182C"/>
    <w:pPr>
      <w:suppressAutoHyphens/>
    </w:pPr>
    <w:rPr>
      <w:rFonts w:ascii="Times New Roman" w:eastAsia="Arial" w:hAnsi="Times New Roman"/>
      <w:kern w:val="1"/>
      <w:lang w:eastAsia="ar-SA"/>
    </w:rPr>
  </w:style>
  <w:style w:type="paragraph" w:customStyle="1" w:styleId="Odsazen1">
    <w:name w:val="Odsazení 1"/>
    <w:rsid w:val="00C2178A"/>
    <w:pPr>
      <w:spacing w:before="60" w:line="220" w:lineRule="atLeast"/>
      <w:ind w:left="397"/>
      <w:jc w:val="both"/>
    </w:pPr>
    <w:rPr>
      <w:rFonts w:ascii="Arial Narrow" w:eastAsia="Times New Roman" w:hAnsi="Arial Narrow"/>
      <w:color w:val="000000"/>
      <w:sz w:val="18"/>
    </w:rPr>
  </w:style>
  <w:style w:type="paragraph" w:customStyle="1" w:styleId="normlnimp2">
    <w:name w:val="normlnimp2"/>
    <w:basedOn w:val="Normln"/>
    <w:rsid w:val="00044D15"/>
    <w:pPr>
      <w:spacing w:before="100" w:beforeAutospacing="1" w:after="100" w:afterAutospacing="1" w:line="240" w:lineRule="auto"/>
    </w:pPr>
    <w:rPr>
      <w:rFonts w:eastAsiaTheme="minorHAnsi" w:cs="Calibri"/>
      <w:lang w:eastAsia="cs-CZ"/>
    </w:rPr>
  </w:style>
  <w:style w:type="character" w:customStyle="1" w:styleId="Nadpis3Char">
    <w:name w:val="Nadpis 3 Char"/>
    <w:basedOn w:val="Standardnpsmoodstavce"/>
    <w:link w:val="Nadpis3"/>
    <w:uiPriority w:val="9"/>
    <w:rsid w:val="00057CDE"/>
    <w:rPr>
      <w:rFonts w:ascii="Calibri Light" w:eastAsia="Times New Roman" w:hAnsi="Calibri Light"/>
      <w:b/>
      <w:bCs/>
      <w:sz w:val="26"/>
      <w:szCs w:val="26"/>
    </w:rPr>
  </w:style>
  <w:style w:type="paragraph" w:customStyle="1" w:styleId="NormlnIMP0">
    <w:name w:val="Normální_IMP~0"/>
    <w:basedOn w:val="Normln"/>
    <w:rsid w:val="00057CDE"/>
    <w:pPr>
      <w:suppressAutoHyphens/>
      <w:overflowPunct w:val="0"/>
      <w:autoSpaceDE w:val="0"/>
      <w:autoSpaceDN w:val="0"/>
      <w:adjustRightInd w:val="0"/>
      <w:spacing w:after="0" w:line="189" w:lineRule="auto"/>
    </w:pPr>
    <w:rPr>
      <w:rFonts w:ascii="Times New Roman" w:eastAsia="Times New Roman" w:hAnsi="Times New Roman"/>
      <w:sz w:val="24"/>
      <w:szCs w:val="20"/>
      <w:lang w:eastAsia="cs-CZ"/>
    </w:rPr>
  </w:style>
  <w:style w:type="paragraph" w:customStyle="1" w:styleId="Import1">
    <w:name w:val="Import 1~~~~~~~"/>
    <w:basedOn w:val="Normln"/>
    <w:rsid w:val="00057CD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line="288" w:lineRule="auto"/>
      <w:jc w:val="both"/>
    </w:pPr>
    <w:rPr>
      <w:rFonts w:ascii="Courier New" w:eastAsia="Times New Roman" w:hAnsi="Courier New"/>
      <w:b/>
      <w:noProof/>
      <w:sz w:val="24"/>
      <w:szCs w:val="20"/>
      <w:lang w:eastAsia="cs-CZ"/>
    </w:rPr>
  </w:style>
  <w:style w:type="character" w:styleId="Hypertextovodkaz">
    <w:name w:val="Hyperlink"/>
    <w:basedOn w:val="Standardnpsmoodstavce"/>
    <w:uiPriority w:val="99"/>
    <w:unhideWhenUsed/>
    <w:rsid w:val="00466A70"/>
    <w:rPr>
      <w:color w:val="0000FF" w:themeColor="hyperlink"/>
      <w:u w:val="single"/>
    </w:rPr>
  </w:style>
  <w:style w:type="character" w:customStyle="1" w:styleId="Nevyeenzmnka1">
    <w:name w:val="Nevyřešená zmínka1"/>
    <w:basedOn w:val="Standardnpsmoodstavce"/>
    <w:uiPriority w:val="99"/>
    <w:semiHidden/>
    <w:unhideWhenUsed/>
    <w:rsid w:val="00466A70"/>
    <w:rPr>
      <w:color w:val="605E5C"/>
      <w:shd w:val="clear" w:color="auto" w:fill="E1DFDD"/>
    </w:rPr>
  </w:style>
  <w:style w:type="character" w:customStyle="1" w:styleId="Nevyeenzmnka2">
    <w:name w:val="Nevyřešená zmínka2"/>
    <w:basedOn w:val="Standardnpsmoodstavce"/>
    <w:uiPriority w:val="99"/>
    <w:semiHidden/>
    <w:unhideWhenUsed/>
    <w:rsid w:val="00DA30FF"/>
    <w:rPr>
      <w:color w:val="605E5C"/>
      <w:shd w:val="clear" w:color="auto" w:fill="E1DFDD"/>
    </w:rPr>
  </w:style>
  <w:style w:type="character" w:customStyle="1" w:styleId="BezmezerChar">
    <w:name w:val="Bez mezer Char"/>
    <w:link w:val="Bezmezer"/>
    <w:uiPriority w:val="99"/>
    <w:locked/>
    <w:rsid w:val="0097490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764219">
      <w:bodyDiv w:val="1"/>
      <w:marLeft w:val="0"/>
      <w:marRight w:val="0"/>
      <w:marTop w:val="0"/>
      <w:marBottom w:val="0"/>
      <w:divBdr>
        <w:top w:val="none" w:sz="0" w:space="0" w:color="auto"/>
        <w:left w:val="none" w:sz="0" w:space="0" w:color="auto"/>
        <w:bottom w:val="none" w:sz="0" w:space="0" w:color="auto"/>
        <w:right w:val="none" w:sz="0" w:space="0" w:color="auto"/>
      </w:divBdr>
    </w:div>
    <w:div w:id="105976881">
      <w:bodyDiv w:val="1"/>
      <w:marLeft w:val="0"/>
      <w:marRight w:val="0"/>
      <w:marTop w:val="0"/>
      <w:marBottom w:val="0"/>
      <w:divBdr>
        <w:top w:val="none" w:sz="0" w:space="0" w:color="auto"/>
        <w:left w:val="none" w:sz="0" w:space="0" w:color="auto"/>
        <w:bottom w:val="none" w:sz="0" w:space="0" w:color="auto"/>
        <w:right w:val="none" w:sz="0" w:space="0" w:color="auto"/>
      </w:divBdr>
    </w:div>
    <w:div w:id="391732078">
      <w:bodyDiv w:val="1"/>
      <w:marLeft w:val="0"/>
      <w:marRight w:val="0"/>
      <w:marTop w:val="0"/>
      <w:marBottom w:val="0"/>
      <w:divBdr>
        <w:top w:val="none" w:sz="0" w:space="0" w:color="auto"/>
        <w:left w:val="none" w:sz="0" w:space="0" w:color="auto"/>
        <w:bottom w:val="none" w:sz="0" w:space="0" w:color="auto"/>
        <w:right w:val="none" w:sz="0" w:space="0" w:color="auto"/>
      </w:divBdr>
    </w:div>
    <w:div w:id="844443182">
      <w:bodyDiv w:val="1"/>
      <w:marLeft w:val="0"/>
      <w:marRight w:val="0"/>
      <w:marTop w:val="0"/>
      <w:marBottom w:val="0"/>
      <w:divBdr>
        <w:top w:val="none" w:sz="0" w:space="0" w:color="auto"/>
        <w:left w:val="none" w:sz="0" w:space="0" w:color="auto"/>
        <w:bottom w:val="none" w:sz="0" w:space="0" w:color="auto"/>
        <w:right w:val="none" w:sz="0" w:space="0" w:color="auto"/>
      </w:divBdr>
    </w:div>
    <w:div w:id="949161539">
      <w:bodyDiv w:val="1"/>
      <w:marLeft w:val="0"/>
      <w:marRight w:val="0"/>
      <w:marTop w:val="0"/>
      <w:marBottom w:val="0"/>
      <w:divBdr>
        <w:top w:val="none" w:sz="0" w:space="0" w:color="auto"/>
        <w:left w:val="none" w:sz="0" w:space="0" w:color="auto"/>
        <w:bottom w:val="none" w:sz="0" w:space="0" w:color="auto"/>
        <w:right w:val="none" w:sz="0" w:space="0" w:color="auto"/>
      </w:divBdr>
    </w:div>
    <w:div w:id="963462039">
      <w:bodyDiv w:val="1"/>
      <w:marLeft w:val="0"/>
      <w:marRight w:val="0"/>
      <w:marTop w:val="0"/>
      <w:marBottom w:val="0"/>
      <w:divBdr>
        <w:top w:val="none" w:sz="0" w:space="0" w:color="auto"/>
        <w:left w:val="none" w:sz="0" w:space="0" w:color="auto"/>
        <w:bottom w:val="none" w:sz="0" w:space="0" w:color="auto"/>
        <w:right w:val="none" w:sz="0" w:space="0" w:color="auto"/>
      </w:divBdr>
    </w:div>
    <w:div w:id="1181359586">
      <w:bodyDiv w:val="1"/>
      <w:marLeft w:val="0"/>
      <w:marRight w:val="0"/>
      <w:marTop w:val="0"/>
      <w:marBottom w:val="0"/>
      <w:divBdr>
        <w:top w:val="none" w:sz="0" w:space="0" w:color="auto"/>
        <w:left w:val="none" w:sz="0" w:space="0" w:color="auto"/>
        <w:bottom w:val="none" w:sz="0" w:space="0" w:color="auto"/>
        <w:right w:val="none" w:sz="0" w:space="0" w:color="auto"/>
      </w:divBdr>
    </w:div>
    <w:div w:id="1746024958">
      <w:bodyDiv w:val="1"/>
      <w:marLeft w:val="0"/>
      <w:marRight w:val="0"/>
      <w:marTop w:val="0"/>
      <w:marBottom w:val="0"/>
      <w:divBdr>
        <w:top w:val="none" w:sz="0" w:space="0" w:color="auto"/>
        <w:left w:val="none" w:sz="0" w:space="0" w:color="auto"/>
        <w:bottom w:val="none" w:sz="0" w:space="0" w:color="auto"/>
        <w:right w:val="none" w:sz="0" w:space="0" w:color="auto"/>
      </w:divBdr>
    </w:div>
    <w:div w:id="1863668946">
      <w:bodyDiv w:val="1"/>
      <w:marLeft w:val="0"/>
      <w:marRight w:val="0"/>
      <w:marTop w:val="0"/>
      <w:marBottom w:val="0"/>
      <w:divBdr>
        <w:top w:val="none" w:sz="0" w:space="0" w:color="auto"/>
        <w:left w:val="none" w:sz="0" w:space="0" w:color="auto"/>
        <w:bottom w:val="none" w:sz="0" w:space="0" w:color="auto"/>
        <w:right w:val="none" w:sz="0" w:space="0" w:color="auto"/>
      </w:divBdr>
    </w:div>
    <w:div w:id="1882984239">
      <w:bodyDiv w:val="1"/>
      <w:marLeft w:val="0"/>
      <w:marRight w:val="0"/>
      <w:marTop w:val="0"/>
      <w:marBottom w:val="0"/>
      <w:divBdr>
        <w:top w:val="none" w:sz="0" w:space="0" w:color="auto"/>
        <w:left w:val="none" w:sz="0" w:space="0" w:color="auto"/>
        <w:bottom w:val="none" w:sz="0" w:space="0" w:color="auto"/>
        <w:right w:val="none" w:sz="0" w:space="0" w:color="auto"/>
      </w:divBdr>
    </w:div>
    <w:div w:id="200168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6BEF92-70EC-4F8D-B866-8DE1157A5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3680</Words>
  <Characters>21717</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25347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Darja Kosmáková | INTEZA advice a.s.</dc:creator>
  <cp:lastModifiedBy>Mgr. Darja Kosmáková | Advientender</cp:lastModifiedBy>
  <cp:revision>3</cp:revision>
  <cp:lastPrinted>2023-01-05T10:11:00Z</cp:lastPrinted>
  <dcterms:created xsi:type="dcterms:W3CDTF">2023-01-05T10:12:00Z</dcterms:created>
  <dcterms:modified xsi:type="dcterms:W3CDTF">2023-01-30T11:10:00Z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HAVLICKOVA.ALENA@kr-jihomoravsky.cz</vt:lpwstr>
  </property>
  <property fmtid="{D5CDD505-2E9C-101B-9397-08002B2CF9AE}" pid="5" name="MSIP_Label_690ebb53-23a2-471a-9c6e-17bd0d11311e_SetDate">
    <vt:lpwstr>2023-01-05T06:31:39.0082763Z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ies>
</file>